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3" w:firstLineChars="200"/>
        <w:jc w:val="center"/>
        <w:rPr>
          <w:rFonts w:hint="eastAsia" w:ascii="宋体" w:hAnsi="宋体" w:cs="宋体"/>
          <w:b/>
          <w:bCs/>
          <w:sz w:val="22"/>
          <w:szCs w:val="22"/>
          <w:highlight w:val="none"/>
        </w:rPr>
      </w:pPr>
      <w:r>
        <w:rPr>
          <w:rFonts w:hint="eastAsia" w:ascii="宋体" w:hAnsi="宋体" w:cs="宋体"/>
          <w:b/>
          <w:bCs/>
          <w:sz w:val="32"/>
          <w:highlight w:val="none"/>
        </w:rPr>
        <w:t>采购需求</w:t>
      </w:r>
    </w:p>
    <w:tbl>
      <w:tblPr>
        <w:tblStyle w:val="7"/>
        <w:tblW w:w="98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4" w:type="dxa"/>
            <w:noWrap w:val="0"/>
            <w:vAlign w:val="top"/>
          </w:tcPr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FFFFFF"/>
              </w:rPr>
              <w:t>一、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产品功能: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ab/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1、图像测量——所测即所指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instrText xml:space="preserve">= 1 \* GB3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①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提供高精度的三维坐标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任何形状的空间都在控制当中，轻而易举的捕获和记录距离、高差、面 积、周长、体积、坡度、夹角等数据, 甚至测量难以触碰到的位置。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instrText xml:space="preserve">= 2 \* GB3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②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触屏操控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按住触屏中心点一秒钟即可拉出红箭头，箭头越长，转速越快。也可在屏上直接点一下目标点，让仪器自动快速瞄准。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instrText xml:space="preserve">= 3 \* GB3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③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照相机功能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由8倍数码变焦相机拍出的图片清晰显示所测点的位置关系，这些图片能够大大节省时间，简化评估过程，不必再浪费时间去画草图。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2、空间扫描——高精度空间轮廓采集的解决方案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多种测量模式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无论是自动还是手动模式：你都能完整的测量房间，墙体，窗户，建筑连接处或者楼梯；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有水平面扫描和垂直面扫描两种自动模式可选，扫描过程中随时可以更改扫描的间距。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3、建筑工具包——简单快速作业的实用工具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instrText xml:space="preserve">= 1 \* GB3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①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快速创建铅垂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包括上下铅垂的快速建立——不需要站在铅垂点上，只要测量一下你要建立铅垂的那个点，激光点闪烁将告诉您铅垂点的精确位置。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instrText xml:space="preserve">= 2 \* GB3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②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快速点位放样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在墙上快速和轻易地标示出一个点位：仅需自定义水平偏移量或者垂直偏移量，接着轻轻一按测量键，想要放样的点就会显示在墙上。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instrText xml:space="preserve">= 3 \* GB3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③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快速平行线放样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首先测量直线上的两个点创建一条轴线，接着输入一个与轴线相平行的线的偏移量。现在无论您点击哪里，红色激光点会精确移动到平行线上。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instrText xml:space="preserve">= 4 \* GB3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④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抄平测量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测量并标示出在墙面和倾斜表面上的相同高度的点位。如在天花板安装时，要保持每一个位置高度一致， 仅仅需要先测量一下参考点，再测量一下放样位置上的点即可。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instrText xml:space="preserve">= 5 \* GB3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⑤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高度标定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测量任何一个点到选定的参考点之间的高差且标示该点的高度值。典型的例子就是用于标定门、窗、天花板等的标高和高程的传递。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instrText xml:space="preserve">= 6 \* GB3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⑥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高度跟踪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因为有时您不能直接测量，所以高度难以确定。比如在路边的树木或者架在空中的输电线， 您只需测量一下位于底部的点，然后对着目标点转动仪器竖轴，高度将会实时显示出来。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ab/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3、格网投影——平面图案快速投影方案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instrText xml:space="preserve">= 1 \* GB3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①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精确投影点位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无论是投影布局天花板、地板的龙骨网格，还是墙壁上膨胀螺丝孔位，徕卡三维测量仪都可以精确地把你的设计图案投影在任何平面上。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instrText xml:space="preserve">= 2 \* GB3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②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精确投影方法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可以在手簿上选择你想要的格网类型，也可导入一个已设计好的DXF文件；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通过调整工具让您把格网点位与实际平面上的固定点位精确匹配；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只需在平面图上选择和测量第一个点——其它点将自动依次投影在布局位置上；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此外，您可以使用遥控器，它将让您从设定站点出发随意控制下一点的投影。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ab/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4、测站拼接——更大范围测量解决方案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从一个房间测到另一个房间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将不同测站获得的测量值置于同一个坐标系内。使用选项“新站点”，从一个房间到其它的房间的测量就像小孩子做游戏一样轻松。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能保存、改变、检核设站点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在已经改变了三维测量仪的设站位置后继续进行测量；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在任何时候，更多的测量值都能加入到先前存储的数据当中。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 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5、建筑测量行业应用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instrText xml:space="preserve">= 1 \* GB3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①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房产测绘、室内设计、设计制图、三维建模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适合在房屋内外的所有测量工作；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测量数据可以导入到当地的坐标系中；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自动扫描所有墙壁表面，提供水平和垂直两种扫描方式：简单定义扫描的区域和间距就可以开始测量。 轻松获得平面图和立面图。没有细节会被遗漏，夹角处和平面外的特征点均可被捕获到；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标定窗、门和各种管道尺寸的有效工具，减少工作量；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自动创建各种建筑图纸，并能输出和打印各种数据；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通过第三方软件，可快速构建三维模型。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instrText xml:space="preserve">= 2 \* GB3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②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古建修复、教学研究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测量精度高，测量效率高；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设站方便，操作容易，数据可靠；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轻松测量难以企及的特殊位置；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在所有的照明条件下，测量值都可以轻松读出；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有效地进行跨越障碍物测量；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可轻松把测量值转成CAD图，并创建正面图和平面图；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空间扫描功能；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-- 扫描功能适用于外立面的自动测量；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-- 特征位置的单点测量和表面扫描；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相机拍得的完整图片适用于史实文件编制。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instrText xml:space="preserve">= 3 \* GB3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③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数控车床制造产品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测量精度高，数据可靠；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设站方便，操作容易，测量效率高；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单人即可操作，节省人力成本；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自动扫描功能快速精细地测量整个指定区域；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测站拼接确保每一个局部的细节都能绘到同一张图纸上；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可轻松把测量值转成CAD图形，并且创建正面图和平面图；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通过USB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接口数据导入和导出都很方便。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</w:rPr>
              <w:t>二、技术参数</w:t>
            </w:r>
          </w:p>
          <w:tbl>
            <w:tblPr>
              <w:tblStyle w:val="7"/>
              <w:tblW w:w="852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76"/>
              <w:gridCol w:w="61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522" w:type="dxa"/>
                  <w:gridSpan w:val="2"/>
                  <w:shd w:val="clear" w:color="auto" w:fill="0070C0"/>
                  <w:noWrap w:val="0"/>
                  <w:vAlign w:val="center"/>
                </w:tcPr>
                <w:p>
                  <w:pPr>
                    <w:widowControl/>
                    <w:shd w:val="clear" w:color="auto" w:fill="FFFFFF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>测距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76" w:type="dxa"/>
                  <w:noWrap w:val="0"/>
                  <w:vAlign w:val="center"/>
                </w:tcPr>
                <w:p>
                  <w:pPr>
                    <w:widowControl/>
                    <w:shd w:val="clear" w:color="auto" w:fill="FFFFFF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>类型</w:t>
                  </w:r>
                </w:p>
              </w:tc>
              <w:tc>
                <w:tcPr>
                  <w:tcW w:w="6146" w:type="dxa"/>
                  <w:noWrap w:val="0"/>
                  <w:vAlign w:val="center"/>
                </w:tcPr>
                <w:p>
                  <w:pPr>
                    <w:widowControl/>
                    <w:shd w:val="clear" w:color="auto" w:fill="FFFFFF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>同轴, 可见红色激光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76" w:type="dxa"/>
                  <w:noWrap w:val="0"/>
                  <w:vAlign w:val="center"/>
                </w:tcPr>
                <w:p>
                  <w:pPr>
                    <w:widowControl/>
                    <w:shd w:val="clear" w:color="auto" w:fill="FFFFFF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 xml:space="preserve">测量范围 </w:t>
                  </w:r>
                </w:p>
              </w:tc>
              <w:tc>
                <w:tcPr>
                  <w:tcW w:w="6146" w:type="dxa"/>
                  <w:noWrap w:val="0"/>
                  <w:vAlign w:val="center"/>
                </w:tcPr>
                <w:p>
                  <w:pPr>
                    <w:widowControl/>
                    <w:shd w:val="clear" w:color="auto" w:fill="FFFFFF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>0.5-50m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76" w:type="dxa"/>
                  <w:noWrap w:val="0"/>
                  <w:vAlign w:val="center"/>
                </w:tcPr>
                <w:p>
                  <w:pPr>
                    <w:widowControl/>
                    <w:shd w:val="clear" w:color="auto" w:fill="FFFFFF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>激光等级</w:t>
                  </w:r>
                </w:p>
              </w:tc>
              <w:tc>
                <w:tcPr>
                  <w:tcW w:w="6146" w:type="dxa"/>
                  <w:noWrap w:val="0"/>
                  <w:vAlign w:val="center"/>
                </w:tcPr>
                <w:p>
                  <w:pPr>
                    <w:widowControl/>
                    <w:shd w:val="clear" w:color="auto" w:fill="FFFFFF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76" w:type="dxa"/>
                  <w:noWrap w:val="0"/>
                  <w:vAlign w:val="center"/>
                </w:tcPr>
                <w:p>
                  <w:pPr>
                    <w:widowControl/>
                    <w:shd w:val="clear" w:color="auto" w:fill="FFFFFF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>激光类型</w:t>
                  </w:r>
                </w:p>
              </w:tc>
              <w:tc>
                <w:tcPr>
                  <w:tcW w:w="6146" w:type="dxa"/>
                  <w:noWrap w:val="0"/>
                  <w:vAlign w:val="center"/>
                </w:tcPr>
                <w:p>
                  <w:pPr>
                    <w:widowControl/>
                    <w:shd w:val="clear" w:color="auto" w:fill="FFFFFF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>650nm; &lt;1mW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76" w:type="dxa"/>
                  <w:noWrap w:val="0"/>
                  <w:vAlign w:val="center"/>
                </w:tcPr>
                <w:p>
                  <w:pPr>
                    <w:widowControl/>
                    <w:shd w:val="clear" w:color="auto" w:fill="FFFFFF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>光斑直径（不同距离）</w:t>
                  </w:r>
                </w:p>
              </w:tc>
              <w:tc>
                <w:tcPr>
                  <w:tcW w:w="6146" w:type="dxa"/>
                  <w:noWrap w:val="0"/>
                  <w:vAlign w:val="center"/>
                </w:tcPr>
                <w:p>
                  <w:pPr>
                    <w:widowControl/>
                    <w:shd w:val="clear" w:color="auto" w:fill="FFFFFF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>7mm × 7mm （在10m处）；9mm × 15 mm（在30m处）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76" w:type="dxa"/>
                  <w:noWrap w:val="0"/>
                  <w:vAlign w:val="center"/>
                </w:tcPr>
                <w:p>
                  <w:pPr>
                    <w:widowControl/>
                    <w:shd w:val="clear" w:color="auto" w:fill="FFFFFF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>测距精度</w:t>
                  </w:r>
                </w:p>
              </w:tc>
              <w:tc>
                <w:tcPr>
                  <w:tcW w:w="6146" w:type="dxa"/>
                  <w:noWrap w:val="0"/>
                  <w:vAlign w:val="center"/>
                </w:tcPr>
                <w:p>
                  <w:pPr>
                    <w:widowControl/>
                    <w:shd w:val="clear" w:color="auto" w:fill="FFFFFF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>1mm @10m 处，2mm @30m 处，4mm @50m 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522" w:type="dxa"/>
                  <w:gridSpan w:val="2"/>
                  <w:shd w:val="clear" w:color="auto" w:fill="FFFFFF"/>
                  <w:noWrap w:val="0"/>
                  <w:vAlign w:val="center"/>
                </w:tcPr>
                <w:p>
                  <w:pPr>
                    <w:widowControl/>
                    <w:shd w:val="clear" w:color="auto" w:fill="FFFFFF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>倾斜传感器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76" w:type="dxa"/>
                  <w:noWrap w:val="0"/>
                  <w:vAlign w:val="center"/>
                </w:tcPr>
                <w:p>
                  <w:pPr>
                    <w:widowControl/>
                    <w:shd w:val="clear" w:color="auto" w:fill="FFFFFF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>自动整平范围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ab/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 xml:space="preserve"> </w:t>
                  </w:r>
                </w:p>
              </w:tc>
              <w:tc>
                <w:tcPr>
                  <w:tcW w:w="6146" w:type="dxa"/>
                  <w:noWrap w:val="0"/>
                  <w:vAlign w:val="center"/>
                </w:tcPr>
                <w:p>
                  <w:pPr>
                    <w:widowControl/>
                    <w:shd w:val="clear" w:color="auto" w:fill="FFFFFF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>± 3°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76" w:type="dxa"/>
                  <w:noWrap w:val="0"/>
                  <w:vAlign w:val="center"/>
                </w:tcPr>
                <w:p>
                  <w:pPr>
                    <w:widowControl/>
                    <w:shd w:val="clear" w:color="auto" w:fill="FFFFFF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 xml:space="preserve">精度 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ab/>
                  </w:r>
                </w:p>
              </w:tc>
              <w:tc>
                <w:tcPr>
                  <w:tcW w:w="6146" w:type="dxa"/>
                  <w:noWrap w:val="0"/>
                  <w:vAlign w:val="center"/>
                </w:tcPr>
                <w:p>
                  <w:pPr>
                    <w:widowControl/>
                    <w:shd w:val="clear" w:color="auto" w:fill="FFFFFF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>10", 相当于2.5mm @50m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522" w:type="dxa"/>
                  <w:gridSpan w:val="2"/>
                  <w:noWrap w:val="0"/>
                  <w:vAlign w:val="center"/>
                </w:tcPr>
                <w:p>
                  <w:pPr>
                    <w:widowControl/>
                    <w:shd w:val="clear" w:color="auto" w:fill="FFFFFF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>数码取景器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76" w:type="dxa"/>
                  <w:noWrap w:val="0"/>
                  <w:vAlign w:val="center"/>
                </w:tcPr>
                <w:p>
                  <w:pPr>
                    <w:widowControl/>
                    <w:shd w:val="clear" w:color="auto" w:fill="FFFFFF"/>
                    <w:jc w:val="left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  <w:shd w:val="clear" w:color="auto" w:fill="0070C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>变焦</w:t>
                  </w:r>
                </w:p>
              </w:tc>
              <w:tc>
                <w:tcPr>
                  <w:tcW w:w="6146" w:type="dxa"/>
                  <w:noWrap w:val="0"/>
                  <w:vAlign w:val="center"/>
                </w:tcPr>
                <w:p>
                  <w:pPr>
                    <w:widowControl/>
                    <w:shd w:val="clear" w:color="auto" w:fill="FFFFFF"/>
                    <w:jc w:val="left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>1×, 2×, 4×, 8×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76" w:type="dxa"/>
                  <w:noWrap w:val="0"/>
                  <w:vAlign w:val="center"/>
                </w:tcPr>
                <w:p>
                  <w:pPr>
                    <w:widowControl/>
                    <w:shd w:val="clear" w:color="auto" w:fill="FFFFFF"/>
                    <w:jc w:val="left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>视野(@10m)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ab/>
                  </w:r>
                </w:p>
              </w:tc>
              <w:tc>
                <w:tcPr>
                  <w:tcW w:w="6146" w:type="dxa"/>
                  <w:noWrap w:val="0"/>
                  <w:vAlign w:val="center"/>
                </w:tcPr>
                <w:p>
                  <w:pPr>
                    <w:widowControl/>
                    <w:shd w:val="clear" w:color="auto" w:fill="FFFFFF"/>
                    <w:jc w:val="left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>1×: 3.40 m × 2.14 m；2×: 1.70m × 1.07m ；4×: 0.85m × 0.54m； 8×: 0.42m × 0.27m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76" w:type="dxa"/>
                  <w:noWrap w:val="0"/>
                  <w:vAlign w:val="center"/>
                </w:tcPr>
                <w:p>
                  <w:pPr>
                    <w:widowControl/>
                    <w:shd w:val="clear" w:color="auto" w:fill="FFFFFF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 xml:space="preserve">圆水准器安平精度*    </w:t>
                  </w:r>
                </w:p>
              </w:tc>
              <w:tc>
                <w:tcPr>
                  <w:tcW w:w="6146" w:type="dxa"/>
                  <w:noWrap w:val="0"/>
                  <w:vAlign w:val="center"/>
                </w:tcPr>
                <w:p>
                  <w:pPr>
                    <w:widowControl/>
                    <w:shd w:val="clear" w:color="auto" w:fill="FFFFFF"/>
                    <w:jc w:val="left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  <w:shd w:val="clear" w:color="auto" w:fill="0070C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>1°/mm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76" w:type="dxa"/>
                  <w:noWrap w:val="0"/>
                  <w:vAlign w:val="center"/>
                </w:tcPr>
                <w:p>
                  <w:pPr>
                    <w:widowControl/>
                    <w:shd w:val="clear" w:color="auto" w:fill="FFFFFF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>操作</w:t>
                  </w:r>
                </w:p>
              </w:tc>
              <w:tc>
                <w:tcPr>
                  <w:tcW w:w="6146" w:type="dxa"/>
                  <w:noWrap w:val="0"/>
                  <w:vAlign w:val="center"/>
                </w:tcPr>
                <w:p>
                  <w:pPr>
                    <w:widowControl/>
                    <w:shd w:val="clear" w:color="auto" w:fill="FFFFFF"/>
                    <w:jc w:val="left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  <w:shd w:val="clear" w:color="auto" w:fill="0070C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76" w:type="dxa"/>
                  <w:noWrap w:val="0"/>
                  <w:vAlign w:val="center"/>
                </w:tcPr>
                <w:p>
                  <w:pPr>
                    <w:widowControl/>
                    <w:shd w:val="clear" w:color="auto" w:fill="FFFFFF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>屏幕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ab/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 xml:space="preserve">    </w:t>
                  </w:r>
                </w:p>
              </w:tc>
              <w:tc>
                <w:tcPr>
                  <w:tcW w:w="6146" w:type="dxa"/>
                  <w:noWrap w:val="0"/>
                  <w:vAlign w:val="center"/>
                </w:tcPr>
                <w:p>
                  <w:pPr>
                    <w:widowControl/>
                    <w:shd w:val="clear" w:color="auto" w:fill="FFFFFF"/>
                    <w:jc w:val="left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>4.8寸， TFT液晶显示屏， 16 00万色，彩色，800*400像素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76" w:type="dxa"/>
                  <w:noWrap w:val="0"/>
                  <w:vAlign w:val="center"/>
                </w:tcPr>
                <w:p>
                  <w:pPr>
                    <w:widowControl/>
                    <w:shd w:val="clear" w:color="auto" w:fill="FFFFFF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>按键/用户界面</w:t>
                  </w:r>
                </w:p>
              </w:tc>
              <w:tc>
                <w:tcPr>
                  <w:tcW w:w="6146" w:type="dxa"/>
                  <w:noWrap w:val="0"/>
                  <w:vAlign w:val="center"/>
                </w:tcPr>
                <w:p>
                  <w:pPr>
                    <w:widowControl/>
                    <w:shd w:val="clear" w:color="auto" w:fill="FFFFFF"/>
                    <w:jc w:val="left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>主机：一键开/关机；</w:t>
                  </w:r>
                </w:p>
                <w:p>
                  <w:pPr>
                    <w:widowControl/>
                    <w:shd w:val="clear" w:color="auto" w:fill="FFFFFF"/>
                    <w:jc w:val="left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>手簿：触摸屏，一键开/关机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76" w:type="dxa"/>
                  <w:noWrap w:val="0"/>
                  <w:vAlign w:val="center"/>
                </w:tcPr>
                <w:p>
                  <w:pPr>
                    <w:widowControl/>
                    <w:shd w:val="clear" w:color="auto" w:fill="FFFFFF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>内存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ab/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 xml:space="preserve">    </w:t>
                  </w:r>
                </w:p>
              </w:tc>
              <w:tc>
                <w:tcPr>
                  <w:tcW w:w="6146" w:type="dxa"/>
                  <w:noWrap w:val="0"/>
                  <w:vAlign w:val="center"/>
                </w:tcPr>
                <w:p>
                  <w:pPr>
                    <w:widowControl/>
                    <w:shd w:val="clear" w:color="auto" w:fill="FFFFFF"/>
                    <w:jc w:val="left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>32GB闪存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76" w:type="dxa"/>
                  <w:noWrap w:val="0"/>
                  <w:vAlign w:val="center"/>
                </w:tcPr>
                <w:p>
                  <w:pPr>
                    <w:widowControl/>
                    <w:shd w:val="clear" w:color="auto" w:fill="FFFFFF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>接口</w:t>
                  </w:r>
                </w:p>
              </w:tc>
              <w:tc>
                <w:tcPr>
                  <w:tcW w:w="6146" w:type="dxa"/>
                  <w:noWrap w:val="0"/>
                  <w:vAlign w:val="center"/>
                </w:tcPr>
                <w:p>
                  <w:pPr>
                    <w:widowControl/>
                    <w:shd w:val="clear" w:color="auto" w:fill="FFFFFF"/>
                    <w:jc w:val="left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 xml:space="preserve">主机：B型USB接口，电源接口，手簿供电接口 </w:t>
                  </w:r>
                </w:p>
                <w:p>
                  <w:pPr>
                    <w:widowControl/>
                    <w:shd w:val="clear" w:color="auto" w:fill="FFFFFF"/>
                    <w:jc w:val="left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>手簿：A型USB接口，电源接口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76" w:type="dxa"/>
                  <w:noWrap w:val="0"/>
                  <w:vAlign w:val="center"/>
                </w:tcPr>
                <w:p>
                  <w:pPr>
                    <w:widowControl/>
                    <w:shd w:val="clear" w:color="auto" w:fill="FFFFFF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>通讯</w:t>
                  </w:r>
                </w:p>
              </w:tc>
              <w:tc>
                <w:tcPr>
                  <w:tcW w:w="6146" w:type="dxa"/>
                  <w:noWrap w:val="0"/>
                  <w:vAlign w:val="center"/>
                </w:tcPr>
                <w:p>
                  <w:pPr>
                    <w:widowControl/>
                    <w:shd w:val="clear" w:color="auto" w:fill="FFFFFF"/>
                    <w:jc w:val="left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ab/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 xml:space="preserve"> 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76" w:type="dxa"/>
                  <w:noWrap w:val="0"/>
                  <w:vAlign w:val="center"/>
                </w:tcPr>
                <w:p>
                  <w:pPr>
                    <w:widowControl/>
                    <w:shd w:val="clear" w:color="auto" w:fill="FFFFFF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>数据传输</w:t>
                  </w:r>
                </w:p>
              </w:tc>
              <w:tc>
                <w:tcPr>
                  <w:tcW w:w="6146" w:type="dxa"/>
                  <w:noWrap w:val="0"/>
                  <w:vAlign w:val="center"/>
                </w:tcPr>
                <w:p>
                  <w:pPr>
                    <w:widowControl/>
                    <w:shd w:val="clear" w:color="auto" w:fill="FFFFFF"/>
                    <w:jc w:val="left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>USB：迷你B型USB、A型USB和WLAN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76" w:type="dxa"/>
                  <w:noWrap w:val="0"/>
                  <w:vAlign w:val="center"/>
                </w:tcPr>
                <w:p>
                  <w:pPr>
                    <w:widowControl/>
                    <w:shd w:val="clear" w:color="auto" w:fill="FFFFFF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 xml:space="preserve">无线技术  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ab/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 xml:space="preserve"> </w:t>
                  </w:r>
                </w:p>
              </w:tc>
              <w:tc>
                <w:tcPr>
                  <w:tcW w:w="6146" w:type="dxa"/>
                  <w:noWrap w:val="0"/>
                  <w:vAlign w:val="center"/>
                </w:tcPr>
                <w:p>
                  <w:pPr>
                    <w:widowControl/>
                    <w:shd w:val="clear" w:color="auto" w:fill="FFFFFF"/>
                    <w:jc w:val="left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>内置无线通讯模块，范围50m (根据环境而定)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76" w:type="dxa"/>
                  <w:noWrap w:val="0"/>
                  <w:vAlign w:val="center"/>
                </w:tcPr>
                <w:p>
                  <w:pPr>
                    <w:widowControl/>
                    <w:shd w:val="clear" w:color="auto" w:fill="FFFFFF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>数据格式</w:t>
                  </w:r>
                </w:p>
              </w:tc>
              <w:tc>
                <w:tcPr>
                  <w:tcW w:w="6146" w:type="dxa"/>
                  <w:noWrap w:val="0"/>
                  <w:vAlign w:val="center"/>
                </w:tcPr>
                <w:p>
                  <w:pPr>
                    <w:widowControl/>
                    <w:shd w:val="clear" w:color="auto" w:fill="FFFFFF"/>
                    <w:jc w:val="left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>输入DXF，CSV；输出 DXF，TXT，CSV，JPG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76" w:type="dxa"/>
                  <w:noWrap w:val="0"/>
                  <w:vAlign w:val="center"/>
                </w:tcPr>
                <w:p>
                  <w:pPr>
                    <w:widowControl/>
                    <w:shd w:val="clear" w:color="auto" w:fill="FFFFFF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>电源</w:t>
                  </w:r>
                </w:p>
              </w:tc>
              <w:tc>
                <w:tcPr>
                  <w:tcW w:w="6146" w:type="dxa"/>
                  <w:noWrap w:val="0"/>
                  <w:vAlign w:val="center"/>
                </w:tcPr>
                <w:p>
                  <w:pPr>
                    <w:widowControl/>
                    <w:shd w:val="clear" w:color="auto" w:fill="FFFFFF"/>
                    <w:jc w:val="left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 xml:space="preserve">    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ab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76" w:type="dxa"/>
                  <w:vMerge w:val="restart"/>
                  <w:noWrap w:val="0"/>
                  <w:vAlign w:val="center"/>
                </w:tcPr>
                <w:p>
                  <w:pPr>
                    <w:widowControl/>
                    <w:shd w:val="clear" w:color="auto" w:fill="FFFFFF"/>
                    <w:jc w:val="left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  <w:shd w:val="clear" w:color="auto" w:fill="0070C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>类型</w:t>
                  </w:r>
                </w:p>
              </w:tc>
              <w:tc>
                <w:tcPr>
                  <w:tcW w:w="6146" w:type="dxa"/>
                  <w:noWrap w:val="0"/>
                  <w:vAlign w:val="center"/>
                </w:tcPr>
                <w:p>
                  <w:pPr>
                    <w:widowControl/>
                    <w:shd w:val="clear" w:color="auto" w:fill="FFFFFF"/>
                    <w:jc w:val="left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>主机：锂电池，电压 14.4v/63 Wh，外部电源：24V直流电/2.5 A，充电时间8小时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76" w:type="dxa"/>
                  <w:vMerge w:val="continue"/>
                  <w:noWrap w:val="0"/>
                  <w:vAlign w:val="center"/>
                </w:tcPr>
                <w:p>
                  <w:pPr>
                    <w:widowControl/>
                    <w:shd w:val="clear" w:color="auto" w:fill="FFFFFF"/>
                    <w:jc w:val="left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</w:pPr>
                </w:p>
              </w:tc>
              <w:tc>
                <w:tcPr>
                  <w:tcW w:w="6146" w:type="dxa"/>
                  <w:noWrap w:val="0"/>
                  <w:vAlign w:val="center"/>
                </w:tcPr>
                <w:p>
                  <w:pPr>
                    <w:widowControl/>
                    <w:shd w:val="clear" w:color="auto" w:fill="FFFFFF"/>
                    <w:jc w:val="left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>手簿：锂电池，2500mAh，3.7V，外部电源电压：5V直流电，2.0A，充电时间7小时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76" w:type="dxa"/>
                  <w:noWrap w:val="0"/>
                  <w:vAlign w:val="center"/>
                </w:tcPr>
                <w:p>
                  <w:pPr>
                    <w:widowControl/>
                    <w:shd w:val="clear" w:color="auto" w:fill="FFFFFF"/>
                    <w:jc w:val="left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>操作时间</w:t>
                  </w:r>
                </w:p>
              </w:tc>
              <w:tc>
                <w:tcPr>
                  <w:tcW w:w="6146" w:type="dxa"/>
                  <w:noWrap w:val="0"/>
                  <w:vAlign w:val="center"/>
                </w:tcPr>
                <w:p>
                  <w:pPr>
                    <w:widowControl/>
                    <w:shd w:val="clear" w:color="auto" w:fill="FFFFFF"/>
                    <w:jc w:val="left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>主机：8小时，</w:t>
                  </w:r>
                </w:p>
                <w:p>
                  <w:pPr>
                    <w:widowControl/>
                    <w:shd w:val="clear" w:color="auto" w:fill="FFFFFF"/>
                    <w:jc w:val="left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>手簿：6小时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76" w:type="dxa"/>
                  <w:noWrap w:val="0"/>
                  <w:vAlign w:val="center"/>
                </w:tcPr>
                <w:p>
                  <w:pPr>
                    <w:widowControl/>
                    <w:shd w:val="clear" w:color="auto" w:fill="FFFFFF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>主机连接</w:t>
                  </w:r>
                </w:p>
              </w:tc>
              <w:tc>
                <w:tcPr>
                  <w:tcW w:w="6146" w:type="dxa"/>
                  <w:noWrap w:val="0"/>
                  <w:vAlign w:val="center"/>
                </w:tcPr>
                <w:p>
                  <w:pPr>
                    <w:widowControl/>
                    <w:shd w:val="clear" w:color="auto" w:fill="FFFFFF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>5/8"螺纹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76" w:type="dxa"/>
                  <w:noWrap w:val="0"/>
                  <w:vAlign w:val="center"/>
                </w:tcPr>
                <w:p>
                  <w:pPr>
                    <w:widowControl/>
                    <w:shd w:val="clear" w:color="auto" w:fill="FFFFFF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>尺寸(长×宽×高)</w:t>
                  </w:r>
                </w:p>
              </w:tc>
              <w:tc>
                <w:tcPr>
                  <w:tcW w:w="6146" w:type="dxa"/>
                  <w:noWrap w:val="0"/>
                  <w:vAlign w:val="center"/>
                </w:tcPr>
                <w:p>
                  <w:pPr>
                    <w:widowControl/>
                    <w:shd w:val="clear" w:color="auto" w:fill="FFFFFF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>主机：直径186.6 × 215.5 mm；</w:t>
                  </w:r>
                </w:p>
                <w:p>
                  <w:pPr>
                    <w:widowControl/>
                    <w:shd w:val="clear" w:color="auto" w:fill="FFFFFF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>手簿：178.5 × 120 × 25.8 mm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76" w:type="dxa"/>
                  <w:noWrap w:val="0"/>
                  <w:vAlign w:val="center"/>
                </w:tcPr>
                <w:p>
                  <w:pPr>
                    <w:widowControl/>
                    <w:shd w:val="clear" w:color="auto" w:fill="FFFFFF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>重量</w:t>
                  </w:r>
                </w:p>
              </w:tc>
              <w:tc>
                <w:tcPr>
                  <w:tcW w:w="6146" w:type="dxa"/>
                  <w:noWrap w:val="0"/>
                  <w:vAlign w:val="center"/>
                </w:tcPr>
                <w:p>
                  <w:pPr>
                    <w:widowControl/>
                    <w:shd w:val="clear" w:color="auto" w:fill="FFFFFF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>主机：2.8kg；手簿：0.33kg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76" w:type="dxa"/>
                  <w:noWrap w:val="0"/>
                  <w:vAlign w:val="center"/>
                </w:tcPr>
                <w:p>
                  <w:pPr>
                    <w:widowControl/>
                    <w:shd w:val="clear" w:color="auto" w:fill="FFFFFF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>环境条件</w:t>
                  </w:r>
                </w:p>
              </w:tc>
              <w:tc>
                <w:tcPr>
                  <w:tcW w:w="6146" w:type="dxa"/>
                  <w:noWrap w:val="0"/>
                  <w:vAlign w:val="center"/>
                </w:tcPr>
                <w:p>
                  <w:pPr>
                    <w:widowControl/>
                    <w:shd w:val="clear" w:color="auto" w:fill="FFFFFF"/>
                    <w:jc w:val="left"/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ab/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 xml:space="preserve">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76" w:type="dxa"/>
                  <w:noWrap w:val="0"/>
                  <w:vAlign w:val="center"/>
                </w:tcPr>
                <w:p>
                  <w:pPr>
                    <w:widowControl/>
                    <w:shd w:val="clear" w:color="auto" w:fill="FFFFFF"/>
                    <w:jc w:val="left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  <w:shd w:val="clear" w:color="auto" w:fill="0070C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>工作温度范围</w:t>
                  </w:r>
                </w:p>
              </w:tc>
              <w:tc>
                <w:tcPr>
                  <w:tcW w:w="6146" w:type="dxa"/>
                  <w:noWrap w:val="0"/>
                  <w:vAlign w:val="center"/>
                </w:tcPr>
                <w:p>
                  <w:pPr>
                    <w:widowControl/>
                    <w:shd w:val="clear" w:color="auto" w:fill="FFFFFF"/>
                    <w:jc w:val="left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>主机：–10至50°C；</w:t>
                  </w:r>
                </w:p>
                <w:p>
                  <w:pPr>
                    <w:widowControl/>
                    <w:shd w:val="clear" w:color="auto" w:fill="FFFFFF"/>
                    <w:jc w:val="left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>手簿：–10至50°C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76" w:type="dxa"/>
                  <w:noWrap w:val="0"/>
                  <w:vAlign w:val="center"/>
                </w:tcPr>
                <w:p>
                  <w:pPr>
                    <w:widowControl/>
                    <w:shd w:val="clear" w:color="auto" w:fill="FFFFFF"/>
                    <w:jc w:val="left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>存储温度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ab/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 xml:space="preserve">       </w:t>
                  </w:r>
                </w:p>
              </w:tc>
              <w:tc>
                <w:tcPr>
                  <w:tcW w:w="6146" w:type="dxa"/>
                  <w:noWrap w:val="0"/>
                  <w:vAlign w:val="center"/>
                </w:tcPr>
                <w:p>
                  <w:pPr>
                    <w:widowControl/>
                    <w:shd w:val="clear" w:color="auto" w:fill="FFFFFF"/>
                    <w:jc w:val="left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>主机：–25至70°C；</w:t>
                  </w:r>
                </w:p>
                <w:p>
                  <w:pPr>
                    <w:widowControl/>
                    <w:shd w:val="clear" w:color="auto" w:fill="FFFFFF"/>
                    <w:jc w:val="left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>手簿：–25至70°C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76" w:type="dxa"/>
                  <w:noWrap w:val="0"/>
                  <w:vAlign w:val="center"/>
                </w:tcPr>
                <w:p>
                  <w:pPr>
                    <w:widowControl/>
                    <w:shd w:val="clear" w:color="auto" w:fill="FFFFFF"/>
                    <w:jc w:val="left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>防水防尘等级</w:t>
                  </w:r>
                </w:p>
              </w:tc>
              <w:tc>
                <w:tcPr>
                  <w:tcW w:w="6146" w:type="dxa"/>
                  <w:noWrap w:val="0"/>
                  <w:vAlign w:val="center"/>
                </w:tcPr>
                <w:p>
                  <w:pPr>
                    <w:widowControl/>
                    <w:shd w:val="clear" w:color="auto" w:fill="FFFFFF"/>
                    <w:jc w:val="left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>主机： IP54 (Iec 60529)；</w:t>
                  </w:r>
                </w:p>
                <w:p>
                  <w:pPr>
                    <w:widowControl/>
                    <w:shd w:val="clear" w:color="auto" w:fill="FFFFFF"/>
                    <w:jc w:val="left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>手簿：IP5x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76" w:type="dxa"/>
                  <w:noWrap w:val="0"/>
                  <w:vAlign w:val="center"/>
                </w:tcPr>
                <w:p>
                  <w:pPr>
                    <w:widowControl/>
                    <w:shd w:val="clear" w:color="auto" w:fill="FFFFFF"/>
                    <w:jc w:val="left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 xml:space="preserve">湿度        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ab/>
                  </w:r>
                </w:p>
              </w:tc>
              <w:tc>
                <w:tcPr>
                  <w:tcW w:w="6146" w:type="dxa"/>
                  <w:noWrap w:val="0"/>
                  <w:vAlign w:val="center"/>
                </w:tcPr>
                <w:p>
                  <w:pPr>
                    <w:widowControl/>
                    <w:shd w:val="clear" w:color="auto" w:fill="FFFFFF"/>
                    <w:jc w:val="left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>最大85%，无冷凝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76" w:type="dxa"/>
                  <w:noWrap w:val="0"/>
                  <w:vAlign w:val="center"/>
                </w:tcPr>
                <w:p>
                  <w:pPr>
                    <w:widowControl/>
                    <w:shd w:val="clear" w:color="auto" w:fill="FFFFFF"/>
                    <w:jc w:val="left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 xml:space="preserve">范围      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ab/>
                  </w:r>
                </w:p>
              </w:tc>
              <w:tc>
                <w:tcPr>
                  <w:tcW w:w="6146" w:type="dxa"/>
                  <w:noWrap w:val="0"/>
                  <w:vAlign w:val="center"/>
                </w:tcPr>
                <w:p>
                  <w:pPr>
                    <w:widowControl/>
                    <w:shd w:val="clear" w:color="auto" w:fill="FFFFFF"/>
                    <w:jc w:val="left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>50m (根据环境而定)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76" w:type="dxa"/>
                  <w:noWrap w:val="0"/>
                  <w:vAlign w:val="center"/>
                </w:tcPr>
                <w:p>
                  <w:pPr>
                    <w:widowControl/>
                    <w:shd w:val="clear" w:color="auto" w:fill="FFFFFF"/>
                    <w:jc w:val="left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  <w:shd w:val="clear" w:color="auto" w:fill="0070C0"/>
                    </w:rPr>
                  </w:pPr>
                  <w:r>
                    <w:rPr>
                      <w:rFonts w:hint="eastAsia"/>
                      <w:color w:val="auto"/>
                      <w:sz w:val="22"/>
                      <w:szCs w:val="22"/>
                      <w:highlight w:val="none"/>
                    </w:rPr>
                    <w:t>RM100遥控器</w:t>
                  </w:r>
                </w:p>
              </w:tc>
              <w:tc>
                <w:tcPr>
                  <w:tcW w:w="6146" w:type="dxa"/>
                  <w:noWrap w:val="0"/>
                  <w:vAlign w:val="center"/>
                </w:tcPr>
                <w:p>
                  <w:pPr>
                    <w:widowControl/>
                    <w:shd w:val="clear" w:color="auto" w:fill="FFFFFF"/>
                    <w:jc w:val="left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 xml:space="preserve">   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ab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76" w:type="dxa"/>
                  <w:noWrap w:val="0"/>
                  <w:vAlign w:val="center"/>
                </w:tcPr>
                <w:p>
                  <w:pPr>
                    <w:widowControl/>
                    <w:shd w:val="clear" w:color="auto" w:fill="FFFFFF"/>
                    <w:jc w:val="left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  <w:shd w:val="clear" w:color="auto" w:fill="0070C0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>通讯</w:t>
                  </w:r>
                </w:p>
              </w:tc>
              <w:tc>
                <w:tcPr>
                  <w:tcW w:w="6146" w:type="dxa"/>
                  <w:noWrap w:val="0"/>
                  <w:vAlign w:val="center"/>
                </w:tcPr>
                <w:p>
                  <w:pPr>
                    <w:widowControl/>
                    <w:shd w:val="clear" w:color="auto" w:fill="FFFFFF"/>
                    <w:jc w:val="left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>红外线 (IR)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76" w:type="dxa"/>
                  <w:noWrap w:val="0"/>
                  <w:vAlign w:val="center"/>
                </w:tcPr>
                <w:p>
                  <w:pPr>
                    <w:widowControl/>
                    <w:shd w:val="clear" w:color="auto" w:fill="FFFFFF"/>
                    <w:jc w:val="left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 xml:space="preserve">电池  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ab/>
                  </w:r>
                </w:p>
              </w:tc>
              <w:tc>
                <w:tcPr>
                  <w:tcW w:w="6146" w:type="dxa"/>
                  <w:noWrap w:val="0"/>
                  <w:vAlign w:val="center"/>
                </w:tcPr>
                <w:p>
                  <w:pPr>
                    <w:widowControl/>
                    <w:shd w:val="clear" w:color="auto" w:fill="FFFFFF"/>
                    <w:jc w:val="left"/>
                    <w:rPr>
                      <w:rFonts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22"/>
                      <w:szCs w:val="22"/>
                      <w:highlight w:val="none"/>
                    </w:rPr>
                    <w:t>1AA， 1.5V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522" w:type="dxa"/>
                  <w:gridSpan w:val="2"/>
                  <w:noWrap w:val="0"/>
                  <w:vAlign w:val="top"/>
                </w:tcPr>
                <w:p>
                  <w:pPr>
                    <w:rPr>
                      <w:color w:val="auto"/>
                      <w:sz w:val="22"/>
                      <w:szCs w:val="22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 w:val="22"/>
                      <w:szCs w:val="22"/>
                      <w:highlight w:val="none"/>
                    </w:rPr>
                    <w:t>包含建筑工具包、测站拼接、cad转换软件等相关配套软件及三脚架等，并且提供上门安装调试和操作培训。</w:t>
                  </w:r>
                </w:p>
              </w:tc>
            </w:tr>
          </w:tbl>
          <w:p>
            <w:pPr>
              <w:pStyle w:val="2"/>
              <w:ind w:left="0" w:leftChars="0" w:right="-252" w:firstLine="0" w:firstLineChars="0"/>
              <w:rPr>
                <w:rFonts w:hint="eastAsia" w:cs="宋体"/>
                <w:b/>
                <w:bCs/>
                <w:spacing w:val="-6"/>
                <w:sz w:val="22"/>
                <w:szCs w:val="22"/>
                <w:highlight w:val="none"/>
                <w:vertAlign w:val="baseline"/>
              </w:rPr>
            </w:pPr>
          </w:p>
        </w:tc>
      </w:tr>
      <w:bookmarkEnd w:id="0"/>
    </w:tbl>
    <w:p>
      <w:pPr>
        <w:pStyle w:val="2"/>
        <w:ind w:left="0" w:right="-252"/>
        <w:rPr>
          <w:rFonts w:hint="eastAsia" w:cs="宋体"/>
          <w:b/>
          <w:bCs/>
          <w:spacing w:val="-6"/>
          <w:sz w:val="22"/>
          <w:szCs w:val="2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0419A4"/>
    <w:rsid w:val="416D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nhideWhenUsed="0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08" w:lineRule="auto"/>
      <w:outlineLvl w:val="1"/>
    </w:pPr>
    <w:rPr>
      <w:rFonts w:ascii="Arial" w:hAnsi="Arial" w:eastAsia="黑体"/>
      <w:sz w:val="28"/>
      <w:szCs w:val="32"/>
    </w:rPr>
  </w:style>
  <w:style w:type="paragraph" w:styleId="4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paragraph" w:styleId="5">
    <w:name w:val="heading 6"/>
    <w:basedOn w:val="1"/>
    <w:next w:val="1"/>
    <w:qFormat/>
    <w:uiPriority w:val="9"/>
    <w:pPr>
      <w:keepNext/>
      <w:keepLines/>
      <w:spacing w:before="240" w:after="64" w:line="320" w:lineRule="auto"/>
      <w:outlineLvl w:val="5"/>
    </w:pPr>
    <w:rPr>
      <w:rFonts w:ascii="Cambria" w:hAnsi="Cambria" w:eastAsia="宋体" w:cs="Times New Roman"/>
      <w:b/>
      <w:bCs/>
      <w:sz w:val="24"/>
      <w:szCs w:val="24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iPriority w:val="99"/>
    <w:pPr>
      <w:adjustRightInd w:val="0"/>
      <w:spacing w:line="300" w:lineRule="auto"/>
      <w:ind w:left="958" w:rightChars="-120"/>
      <w:jc w:val="left"/>
    </w:pPr>
    <w:rPr>
      <w:rFonts w:ascii="宋体" w:hAnsi="宋体"/>
      <w:sz w:val="2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me</dc:creator>
  <cp:lastModifiedBy>me</cp:lastModifiedBy>
  <dcterms:modified xsi:type="dcterms:W3CDTF">2019-05-23T14:16:51Z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