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color w:val="111111"/>
          <w:sz w:val="27"/>
          <w:szCs w:val="27"/>
        </w:rPr>
        <w:t>附件1</w:t>
      </w:r>
    </w:p>
    <w:p w:rsidR="00685418" w:rsidRDefault="00685418" w:rsidP="00685418">
      <w:pPr>
        <w:pStyle w:val="a5"/>
        <w:spacing w:before="0" w:beforeAutospacing="0" w:after="0" w:afterAutospacing="0" w:line="360" w:lineRule="atLeast"/>
        <w:ind w:firstLine="480"/>
        <w:textAlignment w:val="baseline"/>
        <w:rPr>
          <w:color w:val="111111"/>
          <w:sz w:val="27"/>
          <w:szCs w:val="27"/>
        </w:rPr>
      </w:pPr>
    </w:p>
    <w:p w:rsidR="00685418" w:rsidRDefault="00685418" w:rsidP="00685418">
      <w:pPr>
        <w:pStyle w:val="a5"/>
        <w:spacing w:before="0" w:beforeAutospacing="0" w:after="0" w:afterAutospacing="0" w:line="360" w:lineRule="atLeast"/>
        <w:ind w:firstLine="300"/>
        <w:textAlignment w:val="baseline"/>
        <w:rPr>
          <w:color w:val="111111"/>
          <w:sz w:val="21"/>
          <w:szCs w:val="21"/>
        </w:rPr>
      </w:pP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rFonts w:ascii="FZXiaoBiaoSong" w:hAnsi="FZXiaoBiaoSong"/>
          <w:color w:val="111111"/>
          <w:sz w:val="32"/>
          <w:szCs w:val="32"/>
          <w:bdr w:val="none" w:sz="0" w:space="0" w:color="auto" w:frame="1"/>
        </w:rPr>
        <w:t xml:space="preserve">　　　　浙江省习近平新时代中国特色社会主义思想</w:t>
      </w: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rFonts w:ascii="FZXiaoBiaoSong" w:hAnsi="FZXiaoBiaoSong"/>
          <w:color w:val="111111"/>
          <w:sz w:val="32"/>
          <w:szCs w:val="32"/>
          <w:bdr w:val="none" w:sz="0" w:space="0" w:color="auto" w:frame="1"/>
        </w:rPr>
        <w:t xml:space="preserve">　　　　　　　　　研究中心课题指南</w:t>
      </w:r>
    </w:p>
    <w:p w:rsidR="00685418" w:rsidRDefault="00685418" w:rsidP="00685418">
      <w:pPr>
        <w:pStyle w:val="a5"/>
        <w:spacing w:before="0" w:beforeAutospacing="0" w:after="0" w:afterAutospacing="0" w:line="360" w:lineRule="atLeast"/>
        <w:ind w:firstLine="480"/>
        <w:textAlignment w:val="baseline"/>
        <w:rPr>
          <w:color w:val="111111"/>
          <w:sz w:val="27"/>
          <w:szCs w:val="27"/>
        </w:rPr>
      </w:pPr>
    </w:p>
    <w:p w:rsidR="00685418" w:rsidRDefault="00685418" w:rsidP="00685418">
      <w:pPr>
        <w:pStyle w:val="a5"/>
        <w:spacing w:before="0" w:beforeAutospacing="0" w:after="0" w:afterAutospacing="0" w:line="360" w:lineRule="atLeast"/>
        <w:ind w:firstLine="300"/>
        <w:textAlignment w:val="baseline"/>
        <w:rPr>
          <w:color w:val="111111"/>
          <w:sz w:val="21"/>
          <w:szCs w:val="21"/>
        </w:rPr>
      </w:pP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color w:val="111111"/>
          <w:sz w:val="27"/>
          <w:szCs w:val="27"/>
        </w:rPr>
        <w:t>1.习近平新时代中国特色社会主义思想的核心要义研究</w:t>
      </w: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color w:val="111111"/>
          <w:sz w:val="27"/>
          <w:szCs w:val="27"/>
        </w:rPr>
        <w:t>2.习近平新时代中国特色社会主义思想的科学体系研究</w:t>
      </w: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color w:val="111111"/>
          <w:sz w:val="27"/>
          <w:szCs w:val="27"/>
        </w:rPr>
        <w:t>3.习近平新时代中国特色社会主义思想的精神实质研究</w:t>
      </w: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color w:val="111111"/>
          <w:sz w:val="27"/>
          <w:szCs w:val="27"/>
        </w:rPr>
        <w:t>4.习近平新时代中国特色社会主义思想的丰富内涵研究</w:t>
      </w: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color w:val="111111"/>
          <w:sz w:val="27"/>
          <w:szCs w:val="27"/>
        </w:rPr>
        <w:t>5.习近平新时代中国特色社会主义思想的实践要求研究</w:t>
      </w: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color w:val="111111"/>
          <w:sz w:val="27"/>
          <w:szCs w:val="27"/>
        </w:rPr>
        <w:t>6.习近平新时代中国特色社会主义思想的世界意义研究</w:t>
      </w: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color w:val="111111"/>
          <w:sz w:val="27"/>
          <w:szCs w:val="27"/>
        </w:rPr>
        <w:t>7.习近平新时代中国特色社会主义思想的原创性贡献研究</w:t>
      </w: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color w:val="111111"/>
          <w:sz w:val="27"/>
          <w:szCs w:val="27"/>
        </w:rPr>
        <w:t>8.习近平新时代中国特色社会主义思想的历史性贡献研究</w:t>
      </w: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color w:val="111111"/>
          <w:sz w:val="27"/>
          <w:szCs w:val="27"/>
        </w:rPr>
        <w:t>9.习近平新时代中国特色社会主义思想是中华文化和中国精神的时代精华研究</w:t>
      </w: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color w:val="111111"/>
          <w:sz w:val="27"/>
          <w:szCs w:val="27"/>
        </w:rPr>
        <w:t>10.习近平新时代中国特色社会主义思想的世界观和方法论研究</w:t>
      </w: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color w:val="111111"/>
          <w:sz w:val="27"/>
          <w:szCs w:val="27"/>
        </w:rPr>
        <w:t>11.以“两个结合”继续推进马克思主义中国化时代化研究</w:t>
      </w: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color w:val="111111"/>
          <w:sz w:val="27"/>
          <w:szCs w:val="27"/>
        </w:rPr>
        <w:t>12.“两个确立”的生成逻辑、深刻内涵及实践路径研究</w:t>
      </w: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color w:val="111111"/>
          <w:sz w:val="27"/>
          <w:szCs w:val="27"/>
        </w:rPr>
        <w:t>13.新时代在中国共产党百年奋斗历程中的历史地位和重大意义研究</w:t>
      </w: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color w:val="111111"/>
          <w:sz w:val="27"/>
          <w:szCs w:val="27"/>
        </w:rPr>
        <w:t>14.“三个务必”的价值意蕴与实践要求研究</w:t>
      </w: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color w:val="111111"/>
          <w:sz w:val="27"/>
          <w:szCs w:val="27"/>
        </w:rPr>
        <w:lastRenderedPageBreak/>
        <w:t>15.以中国式现代化全面推进中华民族伟大复兴的理论与实践研究</w:t>
      </w: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color w:val="111111"/>
          <w:sz w:val="27"/>
          <w:szCs w:val="27"/>
        </w:rPr>
        <w:t>16.中国式现代化的历史逻辑、理论逻辑和实践逻辑研究</w:t>
      </w: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color w:val="111111"/>
          <w:sz w:val="27"/>
          <w:szCs w:val="27"/>
        </w:rPr>
        <w:t>17.中国式现代化的中国特色、本质要求和重大原则研究</w:t>
      </w: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color w:val="111111"/>
          <w:sz w:val="27"/>
          <w:szCs w:val="27"/>
        </w:rPr>
        <w:t>18.中国式现代化的文化传统、历史经验和世界意义研究</w:t>
      </w: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color w:val="111111"/>
          <w:sz w:val="27"/>
          <w:szCs w:val="27"/>
        </w:rPr>
        <w:t>19.中国式现代化蕴含的独特世界观、价值观、历史观、文明观、民主观、生态观研究</w:t>
      </w: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color w:val="111111"/>
          <w:sz w:val="27"/>
          <w:szCs w:val="27"/>
        </w:rPr>
        <w:t>20.中国共产党领导探索中国式现代化道路的历程、成就和经验研究</w:t>
      </w: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color w:val="111111"/>
          <w:sz w:val="27"/>
          <w:szCs w:val="27"/>
        </w:rPr>
        <w:t>21.关于“两个大局”的丰富内涵及其规律性、互动性研究</w:t>
      </w: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color w:val="111111"/>
          <w:sz w:val="27"/>
          <w:szCs w:val="27"/>
        </w:rPr>
        <w:t>22.百年未有之大变局与中华民族伟大复兴进程中的风险挑战研究</w:t>
      </w: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color w:val="111111"/>
          <w:sz w:val="27"/>
          <w:szCs w:val="27"/>
        </w:rPr>
        <w:t>23.加快构建新发展格局，着力推动高质量发展研究</w:t>
      </w: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color w:val="111111"/>
          <w:sz w:val="27"/>
          <w:szCs w:val="27"/>
        </w:rPr>
        <w:t>24.全过程人民民主的价值意蕴、理论建构与实践路径研究</w:t>
      </w: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color w:val="111111"/>
          <w:sz w:val="27"/>
          <w:szCs w:val="27"/>
        </w:rPr>
        <w:t>25.新时代健全全面从严治党体系研究</w:t>
      </w: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color w:val="111111"/>
          <w:sz w:val="27"/>
          <w:szCs w:val="27"/>
        </w:rPr>
        <w:t>26.“大党独有难题”的内涵、成因与破解之道研究</w:t>
      </w: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color w:val="111111"/>
          <w:sz w:val="27"/>
          <w:szCs w:val="27"/>
        </w:rPr>
        <w:t>27.加快实现高水平科技自立自强研究</w:t>
      </w: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color w:val="111111"/>
          <w:sz w:val="27"/>
          <w:szCs w:val="27"/>
        </w:rPr>
        <w:t>28.推动中华优秀传统文化创造性转化创新性发展研究</w:t>
      </w: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color w:val="111111"/>
          <w:sz w:val="27"/>
          <w:szCs w:val="27"/>
        </w:rPr>
        <w:t>29.国家治理体系与治理能力现代化的理论建构与实践路径研究</w:t>
      </w: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color w:val="111111"/>
          <w:sz w:val="27"/>
          <w:szCs w:val="27"/>
        </w:rPr>
        <w:t>30.国家安全体系和能力现代化研究</w:t>
      </w: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color w:val="111111"/>
          <w:sz w:val="27"/>
          <w:szCs w:val="27"/>
        </w:rPr>
        <w:t>31.关于推动构建人类命运共同体研究</w:t>
      </w: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color w:val="111111"/>
          <w:sz w:val="27"/>
          <w:szCs w:val="27"/>
        </w:rPr>
        <w:t>32.中国共产党人精神谱系的历史脉络、鲜明特质和赓续传承研究</w:t>
      </w: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color w:val="111111"/>
          <w:sz w:val="27"/>
          <w:szCs w:val="27"/>
        </w:rPr>
        <w:t>33.习近平同志在浙江工作期间留下的宝贵思想财富、精神财富和实践成果研究</w:t>
      </w: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color w:val="111111"/>
          <w:sz w:val="27"/>
          <w:szCs w:val="27"/>
        </w:rPr>
        <w:lastRenderedPageBreak/>
        <w:t>34.习近平关于共同富裕的重要论述在浙江的探索与实践研究</w:t>
      </w: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color w:val="111111"/>
          <w:sz w:val="27"/>
          <w:szCs w:val="27"/>
        </w:rPr>
        <w:t>35.“八八战略”与习近平新时代中国特色社会主义思想研究</w:t>
      </w: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color w:val="111111"/>
          <w:sz w:val="27"/>
          <w:szCs w:val="27"/>
        </w:rPr>
        <w:t>36.“八八战略”与“两个先行”研究</w:t>
      </w: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color w:val="111111"/>
          <w:sz w:val="27"/>
          <w:szCs w:val="27"/>
        </w:rPr>
        <w:t>37.共同富裕先行示范创新突破的标志性成果研究</w:t>
      </w: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color w:val="111111"/>
          <w:sz w:val="27"/>
          <w:szCs w:val="27"/>
        </w:rPr>
        <w:t>38.“八八战略”与强力推进创新深化、改革攻坚、开放提升的理论与实践逻辑研究</w:t>
      </w: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color w:val="111111"/>
          <w:sz w:val="27"/>
          <w:szCs w:val="27"/>
        </w:rPr>
        <w:t>39.推进数字经济创新提质“一号发展工程”研究</w:t>
      </w: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color w:val="111111"/>
          <w:sz w:val="27"/>
          <w:szCs w:val="27"/>
        </w:rPr>
        <w:t>40.推进营商环境优化提升“一号改革工程”研究</w:t>
      </w: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color w:val="111111"/>
          <w:sz w:val="27"/>
          <w:szCs w:val="27"/>
        </w:rPr>
        <w:t>41.推进地瓜</w:t>
      </w:r>
      <w:proofErr w:type="gramStart"/>
      <w:r>
        <w:rPr>
          <w:color w:val="111111"/>
          <w:sz w:val="27"/>
          <w:szCs w:val="27"/>
        </w:rPr>
        <w:t>经济提能升级</w:t>
      </w:r>
      <w:proofErr w:type="gramEnd"/>
      <w:r>
        <w:rPr>
          <w:color w:val="111111"/>
          <w:sz w:val="27"/>
          <w:szCs w:val="27"/>
        </w:rPr>
        <w:t>“一号开放工程”研究</w:t>
      </w:r>
    </w:p>
    <w:p w:rsidR="00685418" w:rsidRDefault="00685418" w:rsidP="00685418">
      <w:pPr>
        <w:pStyle w:val="a5"/>
        <w:spacing w:before="0" w:beforeAutospacing="0" w:after="0" w:afterAutospacing="0" w:line="360" w:lineRule="atLeast"/>
        <w:ind w:firstLine="300"/>
        <w:textAlignment w:val="baseline"/>
        <w:rPr>
          <w:color w:val="111111"/>
          <w:sz w:val="21"/>
          <w:szCs w:val="21"/>
        </w:rPr>
      </w:pPr>
    </w:p>
    <w:p w:rsidR="00685418" w:rsidRDefault="00685418" w:rsidP="00685418">
      <w:pPr>
        <w:pStyle w:val="a5"/>
        <w:spacing w:before="0" w:beforeAutospacing="0" w:after="0" w:afterAutospacing="0" w:line="360" w:lineRule="atLeast"/>
        <w:ind w:firstLine="480"/>
        <w:textAlignment w:val="baseline"/>
        <w:rPr>
          <w:color w:val="111111"/>
          <w:sz w:val="27"/>
          <w:szCs w:val="27"/>
        </w:rPr>
      </w:pPr>
      <w:r>
        <w:rPr>
          <w:color w:val="111111"/>
          <w:sz w:val="27"/>
          <w:szCs w:val="27"/>
        </w:rPr>
        <w:t>注：课题指南仅供参考，申报选题可不限于课题指南。</w:t>
      </w:r>
    </w:p>
    <w:p w:rsidR="00DC4AC5" w:rsidRPr="00685418" w:rsidRDefault="00DC4AC5">
      <w:bookmarkStart w:id="0" w:name="_GoBack"/>
      <w:bookmarkEnd w:id="0"/>
    </w:p>
    <w:sectPr w:rsidR="00DC4AC5" w:rsidRPr="006854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669" w:rsidRDefault="00423669" w:rsidP="00685418">
      <w:r>
        <w:separator/>
      </w:r>
    </w:p>
  </w:endnote>
  <w:endnote w:type="continuationSeparator" w:id="0">
    <w:p w:rsidR="00423669" w:rsidRDefault="00423669" w:rsidP="0068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XiaoBiaoSong">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669" w:rsidRDefault="00423669" w:rsidP="00685418">
      <w:r>
        <w:separator/>
      </w:r>
    </w:p>
  </w:footnote>
  <w:footnote w:type="continuationSeparator" w:id="0">
    <w:p w:rsidR="00423669" w:rsidRDefault="00423669" w:rsidP="00685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362"/>
    <w:rsid w:val="00072DCA"/>
    <w:rsid w:val="0008305A"/>
    <w:rsid w:val="000C3362"/>
    <w:rsid w:val="00180103"/>
    <w:rsid w:val="002001CD"/>
    <w:rsid w:val="003B3083"/>
    <w:rsid w:val="00423669"/>
    <w:rsid w:val="004C07A1"/>
    <w:rsid w:val="004D03C5"/>
    <w:rsid w:val="005014B2"/>
    <w:rsid w:val="0053123D"/>
    <w:rsid w:val="00612988"/>
    <w:rsid w:val="00685418"/>
    <w:rsid w:val="00881118"/>
    <w:rsid w:val="00890408"/>
    <w:rsid w:val="008A2044"/>
    <w:rsid w:val="008E31A2"/>
    <w:rsid w:val="0097633D"/>
    <w:rsid w:val="009A06E8"/>
    <w:rsid w:val="009A15BC"/>
    <w:rsid w:val="009C631E"/>
    <w:rsid w:val="009F3222"/>
    <w:rsid w:val="00A57682"/>
    <w:rsid w:val="00AA2172"/>
    <w:rsid w:val="00B71A8C"/>
    <w:rsid w:val="00B90A1F"/>
    <w:rsid w:val="00BD1C40"/>
    <w:rsid w:val="00BF2FF4"/>
    <w:rsid w:val="00CB3AA5"/>
    <w:rsid w:val="00D1445C"/>
    <w:rsid w:val="00D23DCF"/>
    <w:rsid w:val="00DB70D2"/>
    <w:rsid w:val="00DC4AC5"/>
    <w:rsid w:val="00DE19B9"/>
    <w:rsid w:val="00F646D1"/>
    <w:rsid w:val="00FA7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54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5418"/>
    <w:rPr>
      <w:sz w:val="18"/>
      <w:szCs w:val="18"/>
    </w:rPr>
  </w:style>
  <w:style w:type="paragraph" w:styleId="a4">
    <w:name w:val="footer"/>
    <w:basedOn w:val="a"/>
    <w:link w:val="Char0"/>
    <w:uiPriority w:val="99"/>
    <w:unhideWhenUsed/>
    <w:rsid w:val="00685418"/>
    <w:pPr>
      <w:tabs>
        <w:tab w:val="center" w:pos="4153"/>
        <w:tab w:val="right" w:pos="8306"/>
      </w:tabs>
      <w:snapToGrid w:val="0"/>
      <w:jc w:val="left"/>
    </w:pPr>
    <w:rPr>
      <w:sz w:val="18"/>
      <w:szCs w:val="18"/>
    </w:rPr>
  </w:style>
  <w:style w:type="character" w:customStyle="1" w:styleId="Char0">
    <w:name w:val="页脚 Char"/>
    <w:basedOn w:val="a0"/>
    <w:link w:val="a4"/>
    <w:uiPriority w:val="99"/>
    <w:rsid w:val="00685418"/>
    <w:rPr>
      <w:sz w:val="18"/>
      <w:szCs w:val="18"/>
    </w:rPr>
  </w:style>
  <w:style w:type="paragraph" w:styleId="a5">
    <w:name w:val="Normal (Web)"/>
    <w:basedOn w:val="a"/>
    <w:uiPriority w:val="99"/>
    <w:semiHidden/>
    <w:unhideWhenUsed/>
    <w:rsid w:val="0068541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54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5418"/>
    <w:rPr>
      <w:sz w:val="18"/>
      <w:szCs w:val="18"/>
    </w:rPr>
  </w:style>
  <w:style w:type="paragraph" w:styleId="a4">
    <w:name w:val="footer"/>
    <w:basedOn w:val="a"/>
    <w:link w:val="Char0"/>
    <w:uiPriority w:val="99"/>
    <w:unhideWhenUsed/>
    <w:rsid w:val="00685418"/>
    <w:pPr>
      <w:tabs>
        <w:tab w:val="center" w:pos="4153"/>
        <w:tab w:val="right" w:pos="8306"/>
      </w:tabs>
      <w:snapToGrid w:val="0"/>
      <w:jc w:val="left"/>
    </w:pPr>
    <w:rPr>
      <w:sz w:val="18"/>
      <w:szCs w:val="18"/>
    </w:rPr>
  </w:style>
  <w:style w:type="character" w:customStyle="1" w:styleId="Char0">
    <w:name w:val="页脚 Char"/>
    <w:basedOn w:val="a0"/>
    <w:link w:val="a4"/>
    <w:uiPriority w:val="99"/>
    <w:rsid w:val="00685418"/>
    <w:rPr>
      <w:sz w:val="18"/>
      <w:szCs w:val="18"/>
    </w:rPr>
  </w:style>
  <w:style w:type="paragraph" w:styleId="a5">
    <w:name w:val="Normal (Web)"/>
    <w:basedOn w:val="a"/>
    <w:uiPriority w:val="99"/>
    <w:semiHidden/>
    <w:unhideWhenUsed/>
    <w:rsid w:val="0068541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42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Words>
  <Characters>1016</Characters>
  <Application>Microsoft Office Word</Application>
  <DocSecurity>0</DocSecurity>
  <Lines>8</Lines>
  <Paragraphs>2</Paragraphs>
  <ScaleCrop>false</ScaleCrop>
  <Company>china</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倪红红</dc:creator>
  <cp:keywords/>
  <dc:description/>
  <cp:lastModifiedBy>倪红红</cp:lastModifiedBy>
  <cp:revision>2</cp:revision>
  <dcterms:created xsi:type="dcterms:W3CDTF">2023-04-27T02:44:00Z</dcterms:created>
  <dcterms:modified xsi:type="dcterms:W3CDTF">2023-04-27T02:44:00Z</dcterms:modified>
</cp:coreProperties>
</file>