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0C" w:rsidRPr="00522E01" w:rsidRDefault="00F0300C" w:rsidP="00F0300C">
      <w:pPr>
        <w:widowControl/>
        <w:overflowPunct w:val="0"/>
        <w:snapToGrid w:val="0"/>
        <w:jc w:val="left"/>
        <w:rPr>
          <w:rFonts w:ascii="黑体" w:eastAsia="黑体" w:hAnsi="黑体"/>
          <w:bCs/>
          <w:color w:val="000000" w:themeColor="text1"/>
          <w:szCs w:val="32"/>
        </w:rPr>
      </w:pPr>
      <w:bookmarkStart w:id="0" w:name="_GoBack"/>
      <w:bookmarkEnd w:id="0"/>
      <w:r w:rsidRPr="00522E01">
        <w:rPr>
          <w:rFonts w:ascii="黑体" w:eastAsia="黑体" w:hAnsi="黑体" w:hint="eastAsia"/>
          <w:bCs/>
          <w:color w:val="000000" w:themeColor="text1"/>
          <w:szCs w:val="32"/>
        </w:rPr>
        <w:t>附件4</w:t>
      </w:r>
    </w:p>
    <w:p w:rsidR="00F0300C" w:rsidRPr="00522E01" w:rsidRDefault="00F0300C" w:rsidP="00F0300C">
      <w:pPr>
        <w:overflowPunct w:val="0"/>
        <w:snapToGrid w:val="0"/>
        <w:rPr>
          <w:rFonts w:ascii="仿宋_GB2312" w:eastAsia="仿宋_GB2312"/>
          <w:color w:val="000000" w:themeColor="text1"/>
          <w:szCs w:val="32"/>
        </w:rPr>
      </w:pPr>
    </w:p>
    <w:p w:rsidR="00F0300C" w:rsidRPr="00522E01" w:rsidRDefault="00F0300C" w:rsidP="00F0300C">
      <w:pPr>
        <w:overflowPunct w:val="0"/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22E01">
        <w:rPr>
          <w:rFonts w:ascii="方正小标宋简体" w:eastAsia="方正小标宋简体" w:hint="eastAsia"/>
          <w:color w:val="000000" w:themeColor="text1"/>
          <w:sz w:val="44"/>
          <w:szCs w:val="44"/>
        </w:rPr>
        <w:t>2024年度浙江省社科规划重大课题主要选题</w:t>
      </w:r>
    </w:p>
    <w:p w:rsidR="00F0300C" w:rsidRPr="00522E01" w:rsidRDefault="00F0300C" w:rsidP="00F0300C">
      <w:pPr>
        <w:overflowPunct w:val="0"/>
        <w:snapToGrid w:val="0"/>
        <w:rPr>
          <w:rFonts w:ascii="仿宋_GB2312" w:eastAsia="仿宋_GB2312"/>
          <w:color w:val="000000" w:themeColor="text1"/>
          <w:szCs w:val="32"/>
          <w:u w:val="single"/>
        </w:rPr>
      </w:pP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高质量发展视域下的城乡社区共同富裕能力提升研究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2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国土空间数字化治理最佳实践场景与机制研究——浙江经验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3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我省企业参与国际大循环融通创新高质量发展研究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4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全媒体时代著作权保护理论的运用与发展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5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数字技术赋能浙江乡村教育治理现代化研究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6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产业大脑促进制造业高质量发展的机理和路径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7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推进绿色低碳发展的审计治理研究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8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新发展格局下浙江省高技术产业链自主可控能力的形成机理、多维评价与提升路径研究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9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碳中和研究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0.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全过程合宪性审查制度体系研究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1.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浙东海洋盐业档案整理与研究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2.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浙东运河环境史研究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3.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景宁畲族自治县档案馆</w:t>
      </w:r>
      <w:proofErr w:type="gramStart"/>
      <w:r w:rsidRPr="00522E01">
        <w:rPr>
          <w:rFonts w:ascii="仿宋_GB2312" w:eastAsia="仿宋_GB2312" w:hint="eastAsia"/>
          <w:color w:val="000000" w:themeColor="text1"/>
          <w:szCs w:val="32"/>
        </w:rPr>
        <w:t>藏北洋</w:t>
      </w:r>
      <w:proofErr w:type="gramEnd"/>
      <w:r w:rsidRPr="00522E01">
        <w:rPr>
          <w:rFonts w:ascii="仿宋_GB2312" w:eastAsia="仿宋_GB2312" w:hint="eastAsia"/>
          <w:color w:val="000000" w:themeColor="text1"/>
          <w:szCs w:val="32"/>
        </w:rPr>
        <w:t>档案的整理与研究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4.</w:t>
      </w:r>
      <w:r w:rsidRPr="00522E01">
        <w:rPr>
          <w:rFonts w:ascii="仿宋_GB2312" w:eastAsia="仿宋_GB2312" w:hint="eastAsia"/>
          <w:color w:val="000000" w:themeColor="text1"/>
          <w:szCs w:val="32"/>
        </w:rPr>
        <w:t>中华</w:t>
      </w:r>
      <w:proofErr w:type="gramStart"/>
      <w:r w:rsidRPr="00522E01">
        <w:rPr>
          <w:rFonts w:ascii="仿宋_GB2312" w:eastAsia="仿宋_GB2312" w:hint="eastAsia"/>
          <w:color w:val="000000" w:themeColor="text1"/>
          <w:szCs w:val="32"/>
        </w:rPr>
        <w:t>儒</w:t>
      </w:r>
      <w:proofErr w:type="gramEnd"/>
      <w:r w:rsidRPr="00522E01">
        <w:rPr>
          <w:rFonts w:ascii="仿宋_GB2312" w:eastAsia="仿宋_GB2312" w:hint="eastAsia"/>
          <w:color w:val="000000" w:themeColor="text1"/>
          <w:szCs w:val="32"/>
        </w:rPr>
        <w:t>释</w:t>
      </w:r>
      <w:r w:rsidRPr="00522E01">
        <w:rPr>
          <w:rFonts w:ascii="仿宋_GB2312" w:eastAsia="仿宋_GB2312" w:hint="eastAsia"/>
          <w:color w:val="000000" w:themeColor="text1"/>
          <w:spacing w:val="-80"/>
          <w:szCs w:val="32"/>
        </w:rPr>
        <w:t>道</w:t>
      </w:r>
      <w:r w:rsidRPr="00522E01">
        <w:rPr>
          <w:rFonts w:ascii="仿宋_GB2312" w:eastAsia="仿宋_GB2312" w:hint="eastAsia"/>
          <w:color w:val="000000" w:themeColor="text1"/>
          <w:szCs w:val="32"/>
        </w:rPr>
        <w:t>“十三经</w:t>
      </w:r>
      <w:r w:rsidRPr="00522E01">
        <w:rPr>
          <w:rFonts w:ascii="仿宋_GB2312" w:eastAsia="仿宋_GB2312" w:hint="eastAsia"/>
          <w:color w:val="000000" w:themeColor="text1"/>
          <w:spacing w:val="-80"/>
          <w:szCs w:val="32"/>
        </w:rPr>
        <w:t>”</w:t>
      </w:r>
      <w:r w:rsidRPr="00522E01">
        <w:rPr>
          <w:rFonts w:ascii="仿宋_GB2312" w:eastAsia="仿宋_GB2312" w:hint="eastAsia"/>
          <w:color w:val="000000" w:themeColor="text1"/>
          <w:szCs w:val="32"/>
        </w:rPr>
        <w:t>大型双语语料库建设与应用研究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5.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早期书写文献中的吴越史料整理及其文学形态研究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6.</w:t>
      </w:r>
      <w:r w:rsidRPr="00522E01">
        <w:rPr>
          <w:rFonts w:ascii="仿宋_GB2312" w:eastAsia="仿宋_GB2312" w:hint="eastAsia"/>
          <w:color w:val="000000" w:themeColor="text1"/>
          <w:szCs w:val="32"/>
        </w:rPr>
        <w:t>“民族魂”鲁迅多学科多方位散点透视研究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lastRenderedPageBreak/>
        <w:t>1</w:t>
      </w:r>
      <w:r w:rsidRPr="00522E01">
        <w:rPr>
          <w:rFonts w:ascii="仿宋_GB2312" w:eastAsia="仿宋_GB2312"/>
          <w:color w:val="000000" w:themeColor="text1"/>
          <w:szCs w:val="32"/>
        </w:rPr>
        <w:t>7.</w:t>
      </w:r>
      <w:r w:rsidRPr="00522E01">
        <w:rPr>
          <w:rFonts w:ascii="仿宋_GB2312" w:eastAsia="仿宋_GB2312" w:hint="eastAsia"/>
          <w:color w:val="000000" w:themeColor="text1"/>
          <w:szCs w:val="32"/>
        </w:rPr>
        <w:t>现代“浙派”语文名家语文教育思想与实践研究书系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8.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浙江学派文化研究丛书--知识谱系、文化记忆与地方叙事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9.</w:t>
      </w:r>
      <w:r w:rsidRPr="00522E01">
        <w:rPr>
          <w:rFonts w:ascii="仿宋_GB2312" w:eastAsia="仿宋_GB2312" w:hint="eastAsia"/>
          <w:color w:val="000000" w:themeColor="text1"/>
          <w:szCs w:val="32"/>
        </w:rPr>
        <w:t>认知科学与阳明心学的比较会通研究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2</w:t>
      </w:r>
      <w:r w:rsidRPr="00522E01">
        <w:rPr>
          <w:rFonts w:ascii="仿宋_GB2312" w:eastAsia="仿宋_GB2312"/>
          <w:color w:val="000000" w:themeColor="text1"/>
          <w:szCs w:val="32"/>
        </w:rPr>
        <w:t>0.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新时代浙江宗教与中国式现代化有机衔接的机制与路径研究</w:t>
      </w:r>
    </w:p>
    <w:p w:rsidR="004508B8" w:rsidRPr="00F0300C" w:rsidRDefault="004508B8" w:rsidP="00F0300C"/>
    <w:sectPr w:rsidR="004508B8" w:rsidRPr="00F0300C" w:rsidSect="00C42AEF">
      <w:footerReference w:type="even" r:id="rId9"/>
      <w:footerReference w:type="default" r:id="rId10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CE" w:rsidRDefault="000C2ECE" w:rsidP="00042B94">
      <w:r>
        <w:separator/>
      </w:r>
    </w:p>
  </w:endnote>
  <w:endnote w:type="continuationSeparator" w:id="0">
    <w:p w:rsidR="000C2ECE" w:rsidRDefault="000C2ECE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20369A" w:rsidRPr="0020369A">
      <w:rPr>
        <w:rFonts w:ascii="宋体" w:hAnsi="宋体"/>
        <w:noProof/>
        <w:sz w:val="28"/>
        <w:szCs w:val="28"/>
        <w:lang w:val="zh-CN"/>
      </w:rPr>
      <w:t>2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20369A" w:rsidRPr="0020369A">
      <w:rPr>
        <w:rFonts w:ascii="宋体" w:hAnsi="宋体"/>
        <w:noProof/>
        <w:sz w:val="28"/>
        <w:szCs w:val="28"/>
        <w:lang w:val="zh-CN"/>
      </w:rPr>
      <w:t>1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CE" w:rsidRDefault="000C2ECE" w:rsidP="00042B94">
      <w:r>
        <w:separator/>
      </w:r>
    </w:p>
  </w:footnote>
  <w:footnote w:type="continuationSeparator" w:id="0">
    <w:p w:rsidR="000C2ECE" w:rsidRDefault="000C2ECE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2ECE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0369A"/>
    <w:rsid w:val="00236BFB"/>
    <w:rsid w:val="00261FA2"/>
    <w:rsid w:val="002716D0"/>
    <w:rsid w:val="00290D11"/>
    <w:rsid w:val="002978BC"/>
    <w:rsid w:val="002A5ACF"/>
    <w:rsid w:val="002B0C09"/>
    <w:rsid w:val="002C3290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8B8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1525"/>
    <w:rsid w:val="00EC3DC3"/>
    <w:rsid w:val="00ED0BF2"/>
    <w:rsid w:val="00F01449"/>
    <w:rsid w:val="00F0300C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0880-0E36-4891-8716-0D4663FD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2023-04-25T09:43:00Z</cp:lastPrinted>
  <dcterms:created xsi:type="dcterms:W3CDTF">2023-04-27T02:03:00Z</dcterms:created>
  <dcterms:modified xsi:type="dcterms:W3CDTF">2023-04-27T02:03:00Z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