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宋体" w:hAnsi="宋体" w:eastAsia="宋体" w:cs="宋体"/>
          <w:i w:val="0"/>
          <w:caps w:val="0"/>
          <w:color w:val="474747"/>
          <w:spacing w:val="0"/>
          <w:bdr w:val="none" w:color="auto" w:sz="0" w:space="0"/>
          <w:shd w:val="clear" w:fill="FFFFFF"/>
          <w:vertAlign w:val="baseline"/>
        </w:rPr>
      </w:pPr>
      <w:r>
        <w:rPr>
          <w:rFonts w:hint="eastAsia" w:ascii="宋体" w:hAnsi="宋体" w:eastAsia="宋体" w:cs="宋体"/>
          <w:i w:val="0"/>
          <w:caps w:val="0"/>
          <w:color w:val="474747"/>
          <w:spacing w:val="0"/>
          <w:bdr w:val="none" w:color="auto" w:sz="0" w:space="0"/>
          <w:shd w:val="clear" w:fill="FFFFFF"/>
          <w:vertAlign w:val="baseline"/>
        </w:rPr>
        <w:t>浙江省教育科学规划领导小组办公室关于开展2018年度全省教育科学研究优秀成果奖评审的通知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left"/>
        <w:textAlignment w:val="baseline"/>
        <w:rPr>
          <w:rFonts w:hint="eastAsia" w:ascii="宋体" w:hAnsi="宋体" w:eastAsia="宋体" w:cs="宋体"/>
          <w:b w:val="0"/>
          <w:i w:val="0"/>
          <w:caps w:val="0"/>
          <w:color w:val="474747"/>
          <w:spacing w:val="0"/>
          <w:sz w:val="21"/>
          <w:szCs w:val="21"/>
        </w:rPr>
      </w:pPr>
      <w:r>
        <w:rPr>
          <w:rFonts w:ascii="仿宋_GB2312" w:hAnsi="宋体" w:eastAsia="仿宋_GB2312" w:cs="仿宋_GB2312"/>
          <w:b w:val="0"/>
          <w:i w:val="0"/>
          <w:caps w:val="0"/>
          <w:color w:val="474747"/>
          <w:spacing w:val="0"/>
          <w:kern w:val="0"/>
          <w:sz w:val="31"/>
          <w:szCs w:val="31"/>
          <w:bdr w:val="none" w:color="auto" w:sz="0" w:space="0"/>
          <w:shd w:val="clear" w:fill="FFFFFF"/>
          <w:vertAlign w:val="baseline"/>
          <w:lang w:val="en-US" w:eastAsia="zh-CN" w:bidi="ar"/>
        </w:rPr>
        <w:t>各市教科规划办、有关高校：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left"/>
        <w:textAlignment w:val="baseline"/>
        <w:rPr>
          <w:rFonts w:hint="eastAsia" w:ascii="宋体" w:hAnsi="宋体" w:eastAsia="宋体" w:cs="宋体"/>
          <w:b w:val="0"/>
          <w:i w:val="0"/>
          <w:caps w:val="0"/>
          <w:color w:val="474747"/>
          <w:spacing w:val="0"/>
          <w:sz w:val="21"/>
          <w:szCs w:val="21"/>
        </w:rPr>
      </w:pPr>
      <w:r>
        <w:rPr>
          <w:rFonts w:hint="default" w:ascii="仿宋_GB2312" w:hAnsi="宋体" w:eastAsia="仿宋_GB2312" w:cs="仿宋_GB2312"/>
          <w:b w:val="0"/>
          <w:i w:val="0"/>
          <w:caps w:val="0"/>
          <w:color w:val="474747"/>
          <w:spacing w:val="0"/>
          <w:kern w:val="0"/>
          <w:sz w:val="31"/>
          <w:szCs w:val="31"/>
          <w:bdr w:val="none" w:color="auto" w:sz="0" w:space="0"/>
          <w:shd w:val="clear" w:fill="FFFFFF"/>
          <w:vertAlign w:val="baseline"/>
          <w:lang w:val="en-US" w:eastAsia="zh-CN" w:bidi="ar"/>
        </w:rPr>
        <w:t>为进一步推动我省教育科研事业发展，促进教育科研成果质量提升，根据《浙江省教育科学规划课题管理办法》的有关规定，决定于近期开展2018年度浙江省教育科学研究优秀成果奖的评审工作，现将有关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left"/>
        <w:textAlignment w:val="baseline"/>
        <w:rPr>
          <w:rFonts w:hint="eastAsia" w:ascii="宋体" w:hAnsi="宋体" w:eastAsia="宋体" w:cs="宋体"/>
          <w:b w:val="0"/>
          <w:i w:val="0"/>
          <w:caps w:val="0"/>
          <w:color w:val="474747"/>
          <w:spacing w:val="0"/>
          <w:sz w:val="21"/>
          <w:szCs w:val="21"/>
        </w:rPr>
      </w:pPr>
      <w:r>
        <w:rPr>
          <w:rFonts w:ascii="黑体" w:hAnsi="宋体" w:eastAsia="黑体" w:cs="黑体"/>
          <w:b w:val="0"/>
          <w:i w:val="0"/>
          <w:caps w:val="0"/>
          <w:color w:val="474747"/>
          <w:spacing w:val="0"/>
          <w:kern w:val="0"/>
          <w:sz w:val="31"/>
          <w:szCs w:val="31"/>
          <w:bdr w:val="none" w:color="auto" w:sz="0" w:space="0"/>
          <w:shd w:val="clear" w:fill="FFFFFF"/>
          <w:vertAlign w:val="baseline"/>
          <w:lang w:val="en-US" w:eastAsia="zh-CN" w:bidi="ar"/>
        </w:rPr>
        <w:t>一、参评范围和要求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left"/>
        <w:textAlignment w:val="baseline"/>
        <w:rPr>
          <w:rFonts w:hint="eastAsia" w:ascii="宋体" w:hAnsi="宋体" w:eastAsia="宋体" w:cs="宋体"/>
          <w:b w:val="0"/>
          <w:i w:val="0"/>
          <w:caps w:val="0"/>
          <w:color w:val="474747"/>
          <w:spacing w:val="0"/>
          <w:sz w:val="21"/>
          <w:szCs w:val="21"/>
        </w:rPr>
      </w:pPr>
      <w:r>
        <w:rPr>
          <w:rFonts w:hint="default" w:ascii="仿宋_GB2312" w:hAnsi="宋体" w:eastAsia="仿宋_GB2312" w:cs="仿宋_GB2312"/>
          <w:b w:val="0"/>
          <w:i w:val="0"/>
          <w:caps w:val="0"/>
          <w:color w:val="474747"/>
          <w:spacing w:val="0"/>
          <w:kern w:val="0"/>
          <w:sz w:val="31"/>
          <w:szCs w:val="31"/>
          <w:bdr w:val="none" w:color="auto" w:sz="0" w:space="0"/>
          <w:shd w:val="clear" w:fill="FFFFFF"/>
          <w:vertAlign w:val="baseline"/>
          <w:lang w:val="en-US" w:eastAsia="zh-CN" w:bidi="ar"/>
        </w:rPr>
        <w:t>1.申报的成果必须是省教育科学规划办立项的重点、年度规划、体卫艺课题和全国教育科学规划办立项的各类课题成果，且是近两年内结题即结题证书日期为2017年9月1日至2019年8月31日期间的成果。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left"/>
        <w:textAlignment w:val="baseline"/>
        <w:rPr>
          <w:rFonts w:hint="eastAsia" w:ascii="宋体" w:hAnsi="宋体" w:eastAsia="宋体" w:cs="宋体"/>
          <w:b w:val="0"/>
          <w:i w:val="0"/>
          <w:caps w:val="0"/>
          <w:color w:val="474747"/>
          <w:spacing w:val="0"/>
          <w:sz w:val="21"/>
          <w:szCs w:val="21"/>
        </w:rPr>
      </w:pPr>
      <w:r>
        <w:rPr>
          <w:rFonts w:hint="default" w:ascii="仿宋_GB2312" w:hAnsi="宋体" w:eastAsia="仿宋_GB2312" w:cs="仿宋_GB2312"/>
          <w:b w:val="0"/>
          <w:i w:val="0"/>
          <w:caps w:val="0"/>
          <w:color w:val="474747"/>
          <w:spacing w:val="0"/>
          <w:kern w:val="0"/>
          <w:sz w:val="31"/>
          <w:szCs w:val="31"/>
          <w:bdr w:val="none" w:color="auto" w:sz="0" w:space="0"/>
          <w:shd w:val="clear" w:fill="FFFFFF"/>
          <w:vertAlign w:val="baseline"/>
          <w:lang w:val="en-US" w:eastAsia="zh-CN" w:bidi="ar"/>
        </w:rPr>
        <w:t>2.申报的成果包括：研究报告、专著（已出版）和科研论文（已发表）三种形式，其中著作、科研论文应是单项申报。如课题成果含多种形式，请选择一种类型申报，丛书和系列论文不在申报范围内。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left"/>
        <w:textAlignment w:val="baseline"/>
        <w:rPr>
          <w:rFonts w:hint="eastAsia" w:ascii="宋体" w:hAnsi="宋体" w:eastAsia="宋体" w:cs="宋体"/>
          <w:b w:val="0"/>
          <w:i w:val="0"/>
          <w:caps w:val="0"/>
          <w:color w:val="474747"/>
          <w:spacing w:val="0"/>
          <w:sz w:val="21"/>
          <w:szCs w:val="21"/>
        </w:rPr>
      </w:pPr>
      <w:r>
        <w:rPr>
          <w:rFonts w:hint="default" w:ascii="仿宋_GB2312" w:hAnsi="宋体" w:eastAsia="仿宋_GB2312" w:cs="仿宋_GB2312"/>
          <w:b w:val="0"/>
          <w:i w:val="0"/>
          <w:caps w:val="0"/>
          <w:color w:val="474747"/>
          <w:spacing w:val="0"/>
          <w:kern w:val="0"/>
          <w:sz w:val="31"/>
          <w:szCs w:val="31"/>
          <w:bdr w:val="none" w:color="auto" w:sz="0" w:space="0"/>
          <w:shd w:val="clear" w:fill="FFFFFF"/>
          <w:vertAlign w:val="baseline"/>
          <w:lang w:val="en-US" w:eastAsia="zh-CN" w:bidi="ar"/>
        </w:rPr>
        <w:t>有下列情况之一者，不予受理：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left"/>
        <w:textAlignment w:val="baseline"/>
        <w:rPr>
          <w:rFonts w:hint="eastAsia" w:ascii="宋体" w:hAnsi="宋体" w:eastAsia="宋体" w:cs="宋体"/>
          <w:b w:val="0"/>
          <w:i w:val="0"/>
          <w:caps w:val="0"/>
          <w:color w:val="474747"/>
          <w:spacing w:val="0"/>
          <w:sz w:val="21"/>
          <w:szCs w:val="21"/>
        </w:rPr>
      </w:pPr>
      <w:r>
        <w:rPr>
          <w:rFonts w:hint="default" w:ascii="仿宋_GB2312" w:hAnsi="宋体" w:eastAsia="仿宋_GB2312" w:cs="仿宋_GB2312"/>
          <w:b w:val="0"/>
          <w:i w:val="0"/>
          <w:caps w:val="0"/>
          <w:color w:val="474747"/>
          <w:spacing w:val="0"/>
          <w:kern w:val="0"/>
          <w:sz w:val="31"/>
          <w:szCs w:val="31"/>
          <w:bdr w:val="none" w:color="auto" w:sz="0" w:space="0"/>
          <w:shd w:val="clear" w:fill="FFFFFF"/>
          <w:vertAlign w:val="baseline"/>
          <w:lang w:val="en-US" w:eastAsia="zh-CN" w:bidi="ar"/>
        </w:rPr>
        <w:t>1.科研成果为一本专著中的部分章节或一套同名多卷（册）本著作中的部分卷（册）。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80"/>
        <w:jc w:val="left"/>
        <w:textAlignment w:val="baseline"/>
        <w:rPr>
          <w:rFonts w:hint="eastAsia" w:ascii="宋体" w:hAnsi="宋体" w:eastAsia="宋体" w:cs="宋体"/>
          <w:b w:val="0"/>
          <w:i w:val="0"/>
          <w:caps w:val="0"/>
          <w:color w:val="474747"/>
          <w:spacing w:val="0"/>
          <w:sz w:val="21"/>
          <w:szCs w:val="21"/>
        </w:rPr>
      </w:pPr>
      <w:r>
        <w:rPr>
          <w:rFonts w:hint="default" w:ascii="仿宋_GB2312" w:hAnsi="宋体" w:eastAsia="仿宋_GB2312" w:cs="仿宋_GB2312"/>
          <w:b w:val="0"/>
          <w:i w:val="0"/>
          <w:caps w:val="0"/>
          <w:color w:val="474747"/>
          <w:spacing w:val="0"/>
          <w:kern w:val="0"/>
          <w:sz w:val="31"/>
          <w:szCs w:val="31"/>
          <w:bdr w:val="none" w:color="auto" w:sz="0" w:space="0"/>
          <w:shd w:val="clear" w:fill="FFFFFF"/>
          <w:vertAlign w:val="baseline"/>
          <w:lang w:val="en-US" w:eastAsia="zh-CN" w:bidi="ar"/>
        </w:rPr>
        <w:t> 2.申报人不是成果的主要拥有者（以是否第一署名、是否课题负责人等方式认定）或成果归属有争议的。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left"/>
        <w:textAlignment w:val="baseline"/>
        <w:rPr>
          <w:rFonts w:hint="eastAsia" w:ascii="宋体" w:hAnsi="宋体" w:eastAsia="宋体" w:cs="宋体"/>
          <w:b w:val="0"/>
          <w:i w:val="0"/>
          <w:caps w:val="0"/>
          <w:color w:val="474747"/>
          <w:spacing w:val="0"/>
          <w:sz w:val="21"/>
          <w:szCs w:val="21"/>
        </w:rPr>
      </w:pPr>
      <w:r>
        <w:rPr>
          <w:rFonts w:hint="default" w:ascii="仿宋_GB2312" w:hAnsi="宋体" w:eastAsia="仿宋_GB2312" w:cs="仿宋_GB2312"/>
          <w:b w:val="0"/>
          <w:i w:val="0"/>
          <w:caps w:val="0"/>
          <w:color w:val="474747"/>
          <w:spacing w:val="0"/>
          <w:kern w:val="0"/>
          <w:sz w:val="31"/>
          <w:szCs w:val="31"/>
          <w:bdr w:val="none" w:color="auto" w:sz="0" w:space="0"/>
          <w:shd w:val="clear" w:fill="FFFFFF"/>
          <w:vertAlign w:val="baseline"/>
          <w:lang w:val="en-US" w:eastAsia="zh-CN" w:bidi="ar"/>
        </w:rPr>
        <w:t>3.教材类研究成果。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left"/>
        <w:textAlignment w:val="baseline"/>
        <w:rPr>
          <w:rFonts w:hint="eastAsia" w:ascii="宋体" w:hAnsi="宋体" w:eastAsia="宋体" w:cs="宋体"/>
          <w:b w:val="0"/>
          <w:i w:val="0"/>
          <w:caps w:val="0"/>
          <w:color w:val="474747"/>
          <w:spacing w:val="0"/>
          <w:sz w:val="21"/>
          <w:szCs w:val="21"/>
        </w:rPr>
      </w:pPr>
      <w:r>
        <w:rPr>
          <w:rFonts w:hint="default" w:ascii="仿宋_GB2312" w:hAnsi="宋体" w:eastAsia="仿宋_GB2312" w:cs="仿宋_GB2312"/>
          <w:b w:val="0"/>
          <w:i w:val="0"/>
          <w:caps w:val="0"/>
          <w:color w:val="474747"/>
          <w:spacing w:val="0"/>
          <w:kern w:val="0"/>
          <w:sz w:val="31"/>
          <w:szCs w:val="31"/>
          <w:bdr w:val="none" w:color="auto" w:sz="0" w:space="0"/>
          <w:shd w:val="clear" w:fill="FFFFFF"/>
          <w:vertAlign w:val="baseline"/>
          <w:lang w:val="en-US" w:eastAsia="zh-CN" w:bidi="ar"/>
        </w:rPr>
        <w:t>4.已取得全国教育科学规划成果奖，教育部、省哲学社会科学优秀成果奖、省人民政府的各项成果奖及省教育科学研究优秀成果奖的。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80"/>
        <w:jc w:val="left"/>
        <w:textAlignment w:val="baseline"/>
        <w:rPr>
          <w:rFonts w:hint="eastAsia" w:ascii="宋体" w:hAnsi="宋体" w:eastAsia="宋体" w:cs="宋体"/>
          <w:b w:val="0"/>
          <w:i w:val="0"/>
          <w:caps w:val="0"/>
          <w:color w:val="474747"/>
          <w:spacing w:val="0"/>
          <w:sz w:val="21"/>
          <w:szCs w:val="21"/>
        </w:rPr>
      </w:pPr>
      <w:r>
        <w:rPr>
          <w:rFonts w:hint="eastAsia" w:ascii="黑体" w:hAnsi="宋体" w:eastAsia="黑体" w:cs="黑体"/>
          <w:b w:val="0"/>
          <w:i w:val="0"/>
          <w:caps w:val="0"/>
          <w:color w:val="474747"/>
          <w:spacing w:val="0"/>
          <w:kern w:val="0"/>
          <w:sz w:val="31"/>
          <w:szCs w:val="31"/>
          <w:bdr w:val="none" w:color="auto" w:sz="0" w:space="0"/>
          <w:shd w:val="clear" w:fill="FFFFFF"/>
          <w:vertAlign w:val="baseline"/>
          <w:lang w:val="en-US" w:eastAsia="zh-CN" w:bidi="ar"/>
        </w:rPr>
        <w:t>二、申报评审程序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left"/>
        <w:textAlignment w:val="baseline"/>
        <w:rPr>
          <w:rFonts w:hint="eastAsia" w:ascii="宋体" w:hAnsi="宋体" w:eastAsia="宋体" w:cs="宋体"/>
          <w:b w:val="0"/>
          <w:i w:val="0"/>
          <w:caps w:val="0"/>
          <w:color w:val="474747"/>
          <w:spacing w:val="0"/>
          <w:sz w:val="21"/>
          <w:szCs w:val="21"/>
        </w:rPr>
      </w:pPr>
      <w:r>
        <w:rPr>
          <w:rFonts w:hint="default" w:ascii="仿宋_GB2312" w:hAnsi="宋体" w:eastAsia="仿宋_GB2312" w:cs="仿宋_GB2312"/>
          <w:b w:val="0"/>
          <w:i w:val="0"/>
          <w:caps w:val="0"/>
          <w:color w:val="474747"/>
          <w:spacing w:val="0"/>
          <w:kern w:val="0"/>
          <w:sz w:val="31"/>
          <w:szCs w:val="31"/>
          <w:bdr w:val="none" w:color="auto" w:sz="0" w:space="0"/>
          <w:shd w:val="clear" w:fill="FFFFFF"/>
          <w:vertAlign w:val="baseline"/>
          <w:lang w:val="en-US" w:eastAsia="zh-CN" w:bidi="ar"/>
        </w:rPr>
        <w:t>  1.初审：幼儿园、中小学及市属教育行政部门等由各市教育科学规划办负责初审；各有关高校由科研处负责初审。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left"/>
        <w:textAlignment w:val="baseline"/>
        <w:rPr>
          <w:rFonts w:hint="eastAsia" w:ascii="宋体" w:hAnsi="宋体" w:eastAsia="宋体" w:cs="宋体"/>
          <w:b w:val="0"/>
          <w:i w:val="0"/>
          <w:caps w:val="0"/>
          <w:color w:val="474747"/>
          <w:spacing w:val="0"/>
          <w:sz w:val="21"/>
          <w:szCs w:val="21"/>
        </w:rPr>
      </w:pPr>
      <w:r>
        <w:rPr>
          <w:rFonts w:hint="default" w:ascii="仿宋_GB2312" w:hAnsi="宋体" w:eastAsia="仿宋_GB2312" w:cs="仿宋_GB2312"/>
          <w:b w:val="0"/>
          <w:i w:val="0"/>
          <w:caps w:val="0"/>
          <w:color w:val="474747"/>
          <w:spacing w:val="0"/>
          <w:kern w:val="0"/>
          <w:sz w:val="31"/>
          <w:szCs w:val="31"/>
          <w:bdr w:val="none" w:color="auto" w:sz="0" w:space="0"/>
          <w:shd w:val="clear" w:fill="FFFFFF"/>
          <w:vertAlign w:val="baseline"/>
          <w:lang w:val="en-US" w:eastAsia="zh-CN" w:bidi="ar"/>
        </w:rPr>
        <w:t>  2.复审：省教育科学规划办将对审报材料的资格及规范性进行核实，不符合申报要求的不参加盲评。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left"/>
        <w:textAlignment w:val="baseline"/>
        <w:rPr>
          <w:rFonts w:hint="eastAsia" w:ascii="宋体" w:hAnsi="宋体" w:eastAsia="宋体" w:cs="宋体"/>
          <w:b w:val="0"/>
          <w:i w:val="0"/>
          <w:caps w:val="0"/>
          <w:color w:val="474747"/>
          <w:spacing w:val="0"/>
          <w:sz w:val="21"/>
          <w:szCs w:val="21"/>
        </w:rPr>
      </w:pPr>
      <w:r>
        <w:rPr>
          <w:rFonts w:hint="default" w:ascii="仿宋_GB2312" w:hAnsi="宋体" w:eastAsia="仿宋_GB2312" w:cs="仿宋_GB2312"/>
          <w:b w:val="0"/>
          <w:i w:val="0"/>
          <w:caps w:val="0"/>
          <w:color w:val="474747"/>
          <w:spacing w:val="0"/>
          <w:kern w:val="0"/>
          <w:sz w:val="31"/>
          <w:szCs w:val="31"/>
          <w:bdr w:val="none" w:color="auto" w:sz="0" w:space="0"/>
          <w:shd w:val="clear" w:fill="FFFFFF"/>
          <w:vertAlign w:val="baseline"/>
          <w:lang w:val="en-US" w:eastAsia="zh-CN" w:bidi="ar"/>
        </w:rPr>
        <w:t>  3.评审：由省教育科学规划办委托国内知名专家（外省）进行活页盲评打分，并根据活页盲评打分结果，从高分到低分产生候选科研成果，再将候选成果送省教科研优秀成果评审委员会进行会议评审。评审结果将根据活页成绩和会议评审成绩综合确定评奖等次。在“浙江省教育科学研究院网”等媒体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left"/>
        <w:textAlignment w:val="baseline"/>
        <w:rPr>
          <w:rFonts w:hint="eastAsia" w:ascii="宋体" w:hAnsi="宋体" w:eastAsia="宋体" w:cs="宋体"/>
          <w:b w:val="0"/>
          <w:i w:val="0"/>
          <w:caps w:val="0"/>
          <w:color w:val="474747"/>
          <w:spacing w:val="0"/>
          <w:sz w:val="21"/>
          <w:szCs w:val="21"/>
        </w:rPr>
      </w:pPr>
      <w:r>
        <w:rPr>
          <w:rFonts w:hint="default" w:ascii="仿宋_GB2312" w:hAnsi="宋体" w:eastAsia="仿宋_GB2312" w:cs="仿宋_GB2312"/>
          <w:b w:val="0"/>
          <w:i w:val="0"/>
          <w:caps w:val="0"/>
          <w:color w:val="474747"/>
          <w:spacing w:val="0"/>
          <w:kern w:val="0"/>
          <w:sz w:val="31"/>
          <w:szCs w:val="31"/>
          <w:bdr w:val="none" w:color="auto" w:sz="0" w:space="0"/>
          <w:shd w:val="clear" w:fill="FFFFFF"/>
          <w:vertAlign w:val="baseline"/>
          <w:lang w:val="en-US" w:eastAsia="zh-CN" w:bidi="ar"/>
        </w:rPr>
        <w:t>  4.终审：成果争议期结束后，由省教育科学规划领导小组终审，并颁发证书。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30"/>
        <w:jc w:val="left"/>
        <w:textAlignment w:val="baseline"/>
        <w:rPr>
          <w:rFonts w:hint="eastAsia" w:ascii="宋体" w:hAnsi="宋体" w:eastAsia="宋体" w:cs="宋体"/>
          <w:b w:val="0"/>
          <w:i w:val="0"/>
          <w:caps w:val="0"/>
          <w:color w:val="474747"/>
          <w:spacing w:val="0"/>
          <w:sz w:val="21"/>
          <w:szCs w:val="21"/>
        </w:rPr>
      </w:pPr>
      <w:r>
        <w:rPr>
          <w:rFonts w:hint="eastAsia" w:ascii="黑体" w:hAnsi="宋体" w:eastAsia="黑体" w:cs="黑体"/>
          <w:b w:val="0"/>
          <w:i w:val="0"/>
          <w:caps w:val="0"/>
          <w:color w:val="474747"/>
          <w:spacing w:val="0"/>
          <w:kern w:val="0"/>
          <w:sz w:val="31"/>
          <w:szCs w:val="31"/>
          <w:bdr w:val="none" w:color="auto" w:sz="0" w:space="0"/>
          <w:shd w:val="clear" w:fill="FFFFFF"/>
          <w:vertAlign w:val="baseline"/>
          <w:lang w:val="en-US" w:eastAsia="zh-CN" w:bidi="ar"/>
        </w:rPr>
        <w:t>三、申报名额分配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left"/>
        <w:textAlignment w:val="baseline"/>
        <w:rPr>
          <w:rFonts w:hint="eastAsia" w:ascii="宋体" w:hAnsi="宋体" w:eastAsia="宋体" w:cs="宋体"/>
          <w:b w:val="0"/>
          <w:i w:val="0"/>
          <w:caps w:val="0"/>
          <w:color w:val="474747"/>
          <w:spacing w:val="0"/>
          <w:sz w:val="21"/>
          <w:szCs w:val="21"/>
        </w:rPr>
      </w:pPr>
      <w:r>
        <w:rPr>
          <w:rFonts w:hint="default" w:ascii="仿宋_GB2312" w:hAnsi="宋体" w:eastAsia="仿宋_GB2312" w:cs="仿宋_GB2312"/>
          <w:b w:val="0"/>
          <w:i w:val="0"/>
          <w:caps w:val="0"/>
          <w:color w:val="474747"/>
          <w:spacing w:val="0"/>
          <w:kern w:val="0"/>
          <w:sz w:val="31"/>
          <w:szCs w:val="31"/>
          <w:bdr w:val="none" w:color="auto" w:sz="0" w:space="0"/>
          <w:shd w:val="clear" w:fill="FFFFFF"/>
          <w:vertAlign w:val="baseline"/>
          <w:lang w:val="en-US" w:eastAsia="zh-CN" w:bidi="ar"/>
        </w:rPr>
        <w:t>  1.中小学申报2018年度浙江省教育科研优秀成果奖名额分配由基数和奖励数两部分组成。（详见附件1）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left"/>
        <w:textAlignment w:val="baseline"/>
        <w:rPr>
          <w:rFonts w:hint="eastAsia" w:ascii="宋体" w:hAnsi="宋体" w:eastAsia="宋体" w:cs="宋体"/>
          <w:b w:val="0"/>
          <w:i w:val="0"/>
          <w:caps w:val="0"/>
          <w:color w:val="474747"/>
          <w:spacing w:val="0"/>
          <w:sz w:val="21"/>
          <w:szCs w:val="21"/>
        </w:rPr>
      </w:pPr>
      <w:r>
        <w:rPr>
          <w:rFonts w:hint="default" w:ascii="仿宋_GB2312" w:hAnsi="宋体" w:eastAsia="仿宋_GB2312" w:cs="仿宋_GB2312"/>
          <w:b w:val="0"/>
          <w:i w:val="0"/>
          <w:caps w:val="0"/>
          <w:color w:val="474747"/>
          <w:spacing w:val="0"/>
          <w:kern w:val="0"/>
          <w:sz w:val="31"/>
          <w:szCs w:val="31"/>
          <w:bdr w:val="none" w:color="auto" w:sz="0" w:space="0"/>
          <w:shd w:val="clear" w:fill="FFFFFF"/>
          <w:vertAlign w:val="baseline"/>
          <w:lang w:val="en-US" w:eastAsia="zh-CN" w:bidi="ar"/>
        </w:rPr>
        <w:t>  2.各高校申报2018年度浙江省教育科研优秀成果奖名额分配：浙江大学、宁波大学、浙江师范大学、杭州师范大学各4项，设有教育学院（师范类专业）的本科院校各3项，其它本科院校和设有教育学院（师范类专业）的专科院校各2项，其它专科院校各1项。个别18、19年省教科规课题立项数量较多的高校可酌情加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left"/>
        <w:textAlignment w:val="baseline"/>
        <w:rPr>
          <w:rFonts w:hint="eastAsia" w:ascii="宋体" w:hAnsi="宋体" w:eastAsia="宋体" w:cs="宋体"/>
          <w:b w:val="0"/>
          <w:i w:val="0"/>
          <w:caps w:val="0"/>
          <w:color w:val="474747"/>
          <w:spacing w:val="0"/>
          <w:sz w:val="21"/>
          <w:szCs w:val="21"/>
        </w:rPr>
      </w:pPr>
      <w:r>
        <w:rPr>
          <w:rFonts w:hint="eastAsia" w:ascii="黑体" w:hAnsi="宋体" w:eastAsia="黑体" w:cs="黑体"/>
          <w:b w:val="0"/>
          <w:i w:val="0"/>
          <w:caps w:val="0"/>
          <w:color w:val="474747"/>
          <w:spacing w:val="0"/>
          <w:kern w:val="0"/>
          <w:sz w:val="31"/>
          <w:szCs w:val="31"/>
          <w:bdr w:val="none" w:color="auto" w:sz="0" w:space="0"/>
          <w:shd w:val="clear" w:fill="FFFFFF"/>
          <w:vertAlign w:val="baseline"/>
          <w:lang w:val="en-US" w:eastAsia="zh-CN" w:bidi="ar"/>
        </w:rPr>
        <w:t>四、其它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right="0"/>
        <w:jc w:val="left"/>
        <w:textAlignment w:val="baseline"/>
        <w:rPr>
          <w:rFonts w:hint="eastAsia" w:ascii="宋体" w:hAnsi="宋体" w:eastAsia="宋体" w:cs="宋体"/>
          <w:b w:val="0"/>
          <w:i w:val="0"/>
          <w:caps w:val="0"/>
          <w:color w:val="474747"/>
          <w:spacing w:val="0"/>
          <w:sz w:val="21"/>
          <w:szCs w:val="21"/>
        </w:rPr>
      </w:pPr>
      <w:r>
        <w:rPr>
          <w:rFonts w:hint="default" w:ascii="仿宋_GB2312" w:hAnsi="宋体" w:eastAsia="仿宋_GB2312" w:cs="仿宋_GB2312"/>
          <w:b w:val="0"/>
          <w:i w:val="0"/>
          <w:caps w:val="0"/>
          <w:color w:val="474747"/>
          <w:spacing w:val="0"/>
          <w:kern w:val="0"/>
          <w:sz w:val="31"/>
          <w:szCs w:val="31"/>
          <w:bdr w:val="none" w:color="auto" w:sz="0" w:space="0"/>
          <w:shd w:val="clear" w:fill="FFFFFF"/>
          <w:vertAlign w:val="baseline"/>
          <w:lang w:val="en-US" w:eastAsia="zh-CN" w:bidi="ar"/>
        </w:rPr>
        <w:t xml:space="preserve"> 1.申报材料包括: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left"/>
        <w:textAlignment w:val="baseline"/>
        <w:rPr>
          <w:rFonts w:hint="eastAsia" w:ascii="宋体" w:hAnsi="宋体" w:eastAsia="宋体" w:cs="宋体"/>
          <w:b w:val="0"/>
          <w:i w:val="0"/>
          <w:caps w:val="0"/>
          <w:color w:val="474747"/>
          <w:spacing w:val="0"/>
          <w:sz w:val="21"/>
          <w:szCs w:val="21"/>
        </w:rPr>
      </w:pPr>
      <w:r>
        <w:rPr>
          <w:rFonts w:hint="default" w:ascii="仿宋_GB2312" w:hAnsi="宋体" w:eastAsia="仿宋_GB2312" w:cs="仿宋_GB2312"/>
          <w:b w:val="0"/>
          <w:i w:val="0"/>
          <w:caps w:val="0"/>
          <w:color w:val="474747"/>
          <w:spacing w:val="0"/>
          <w:kern w:val="0"/>
          <w:sz w:val="31"/>
          <w:szCs w:val="31"/>
          <w:bdr w:val="none" w:color="auto" w:sz="0" w:space="0"/>
          <w:shd w:val="clear" w:fill="FFFFFF"/>
          <w:vertAlign w:val="baseline"/>
          <w:lang w:val="en-US" w:eastAsia="zh-CN" w:bidi="ar"/>
        </w:rPr>
        <w:t>  (1)《申报·评审书》(一式一份)。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left"/>
        <w:textAlignment w:val="baseline"/>
        <w:rPr>
          <w:rFonts w:hint="eastAsia" w:ascii="宋体" w:hAnsi="宋体" w:eastAsia="宋体" w:cs="宋体"/>
          <w:b w:val="0"/>
          <w:i w:val="0"/>
          <w:caps w:val="0"/>
          <w:color w:val="474747"/>
          <w:spacing w:val="0"/>
          <w:sz w:val="21"/>
          <w:szCs w:val="21"/>
        </w:rPr>
      </w:pPr>
      <w:r>
        <w:rPr>
          <w:rFonts w:hint="default" w:ascii="仿宋_GB2312" w:hAnsi="宋体" w:eastAsia="仿宋_GB2312" w:cs="仿宋_GB2312"/>
          <w:b w:val="0"/>
          <w:i w:val="0"/>
          <w:caps w:val="0"/>
          <w:color w:val="474747"/>
          <w:spacing w:val="0"/>
          <w:kern w:val="0"/>
          <w:sz w:val="31"/>
          <w:szCs w:val="31"/>
          <w:bdr w:val="none" w:color="auto" w:sz="0" w:space="0"/>
          <w:shd w:val="clear" w:fill="FFFFFF"/>
          <w:vertAlign w:val="baseline"/>
          <w:lang w:val="en-US" w:eastAsia="zh-CN" w:bidi="ar"/>
        </w:rPr>
        <w:t>  (2)合订成册的课题研究主报告或出版物（一式五份）。提交主报告的成果可将证明科研成果价值的论文、获奖证书等也可合订在主报告中，不再另交附件，主报告应包括研究针对的问题、研究方法和路径及研究成效，字数控制在20000字以内）。以论文和专著申报的可以不提交主报告，专著和论文必须是已出版或已发表，并在出版物中有注明课题名称和编号的标识。论文可以提交复印件，但需包括封面，目录页，全文和封底，且在醒目处盖上初审单位的审核章。专著是已经正式出版的课题成果，由于原件不退还，提交材料必须有一本原件，其余可以是书稿复印件。专著和论文均提交一式五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left"/>
        <w:textAlignment w:val="baseline"/>
        <w:rPr>
          <w:rFonts w:hint="eastAsia" w:ascii="宋体" w:hAnsi="宋体" w:eastAsia="宋体" w:cs="宋体"/>
          <w:b w:val="0"/>
          <w:i w:val="0"/>
          <w:caps w:val="0"/>
          <w:color w:val="474747"/>
          <w:spacing w:val="0"/>
          <w:sz w:val="21"/>
          <w:szCs w:val="21"/>
        </w:rPr>
      </w:pPr>
      <w:r>
        <w:rPr>
          <w:rFonts w:hint="default" w:ascii="仿宋_GB2312" w:hAnsi="宋体" w:eastAsia="仿宋_GB2312" w:cs="仿宋_GB2312"/>
          <w:b w:val="0"/>
          <w:i w:val="0"/>
          <w:caps w:val="0"/>
          <w:color w:val="474747"/>
          <w:spacing w:val="0"/>
          <w:kern w:val="0"/>
          <w:sz w:val="31"/>
          <w:szCs w:val="31"/>
          <w:bdr w:val="none" w:color="auto" w:sz="0" w:space="0"/>
          <w:shd w:val="clear" w:fill="FFFFFF"/>
          <w:vertAlign w:val="baseline"/>
          <w:lang w:val="en-US" w:eastAsia="zh-CN" w:bidi="ar"/>
        </w:rPr>
        <w:t>(3)活页评审表（一式六份）。填写《活页表》不能出现有关地区、有关学校、个人等提示性信息，确需出现的一律改为“××”地区，“××”学校或“×××”，违反申报规定将取消参评资格；评奖工作结束后，所有申报（包含原件）材料概不退还。《申报·评审书》、《活页表》等可在</w:t>
      </w:r>
      <w:r>
        <w:rPr>
          <w:rFonts w:hint="default" w:ascii="仿宋_GB2312" w:hAnsi="宋体" w:eastAsia="仿宋_GB2312" w:cs="仿宋_GB2312"/>
          <w:b w:val="0"/>
          <w:i w:val="0"/>
          <w:caps w:val="0"/>
          <w:color w:val="474747"/>
          <w:spacing w:val="-15"/>
          <w:kern w:val="0"/>
          <w:sz w:val="31"/>
          <w:szCs w:val="31"/>
          <w:bdr w:val="none" w:color="auto" w:sz="0" w:space="0"/>
          <w:shd w:val="clear" w:fill="FFFFFF"/>
          <w:vertAlign w:val="baseline"/>
          <w:lang w:val="en-US" w:eastAsia="zh-CN" w:bidi="ar"/>
        </w:rPr>
        <w:t>浙江省教育科学研究院网站下载，地</w:t>
      </w:r>
      <w:r>
        <w:rPr>
          <w:rFonts w:hint="default" w:ascii="仿宋_GB2312" w:hAnsi="宋体" w:eastAsia="仿宋_GB2312" w:cs="仿宋_GB2312"/>
          <w:b w:val="0"/>
          <w:i w:val="0"/>
          <w:caps w:val="0"/>
          <w:color w:val="474747"/>
          <w:spacing w:val="0"/>
          <w:kern w:val="0"/>
          <w:sz w:val="31"/>
          <w:szCs w:val="31"/>
          <w:bdr w:val="none" w:color="auto" w:sz="0" w:space="0"/>
          <w:shd w:val="clear" w:fill="FFFFFF"/>
          <w:vertAlign w:val="baseline"/>
          <w:lang w:val="en-US" w:eastAsia="zh-CN" w:bidi="ar"/>
        </w:rPr>
        <w:t>址:</w:t>
      </w:r>
      <w:r>
        <w:rPr>
          <w:rFonts w:hint="default" w:ascii="仿宋_GB2312" w:hAnsi="宋体" w:eastAsia="仿宋_GB2312" w:cs="仿宋_GB2312"/>
          <w:b w:val="0"/>
          <w:i w:val="0"/>
          <w:caps w:val="0"/>
          <w:color w:val="474747"/>
          <w:spacing w:val="-15"/>
          <w:kern w:val="0"/>
          <w:sz w:val="31"/>
          <w:szCs w:val="31"/>
          <w:bdr w:val="none" w:color="auto" w:sz="0" w:space="0"/>
          <w:shd w:val="clear" w:fill="FFFFFF"/>
          <w:vertAlign w:val="baseline"/>
          <w:lang w:val="en-US" w:eastAsia="zh-CN" w:bidi="ar"/>
        </w:rPr>
        <w:t>www.zjedusri.com.cn--教科规划栏下载，纸质不另发</w:t>
      </w:r>
      <w:r>
        <w:rPr>
          <w:rFonts w:hint="default" w:ascii="仿宋_GB2312" w:hAnsi="宋体" w:eastAsia="仿宋_GB2312" w:cs="仿宋_GB2312"/>
          <w:b w:val="0"/>
          <w:i w:val="0"/>
          <w:caps w:val="0"/>
          <w:color w:val="474747"/>
          <w:spacing w:val="0"/>
          <w:kern w:val="0"/>
          <w:sz w:val="31"/>
          <w:szCs w:val="31"/>
          <w:bdr w:val="none" w:color="auto" w:sz="0" w:space="0"/>
          <w:shd w:val="clear" w:fill="FFFFFF"/>
          <w:vertAlign w:val="baseli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795"/>
        <w:jc w:val="left"/>
        <w:textAlignment w:val="baseline"/>
        <w:rPr>
          <w:rFonts w:hint="eastAsia" w:ascii="宋体" w:hAnsi="宋体" w:eastAsia="宋体" w:cs="宋体"/>
          <w:b w:val="0"/>
          <w:i w:val="0"/>
          <w:caps w:val="0"/>
          <w:color w:val="474747"/>
          <w:spacing w:val="0"/>
          <w:sz w:val="21"/>
          <w:szCs w:val="21"/>
        </w:rPr>
      </w:pPr>
      <w:r>
        <w:rPr>
          <w:rStyle w:val="5"/>
          <w:rFonts w:hint="default" w:ascii="仿宋_GB2312" w:hAnsi="宋体" w:eastAsia="仿宋_GB2312" w:cs="仿宋_GB2312"/>
          <w:i w:val="0"/>
          <w:caps w:val="0"/>
          <w:color w:val="474747"/>
          <w:spacing w:val="0"/>
          <w:kern w:val="0"/>
          <w:sz w:val="31"/>
          <w:szCs w:val="31"/>
          <w:bdr w:val="none" w:color="auto" w:sz="0" w:space="0"/>
          <w:shd w:val="clear" w:fill="FFFFFF"/>
          <w:vertAlign w:val="baseline"/>
          <w:lang w:val="en-US" w:eastAsia="zh-CN" w:bidi="ar"/>
        </w:rPr>
        <w:t>所有活页将进行学术不端的检测，请将字数控制在5000字内，否则可能影响检测。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left"/>
        <w:textAlignment w:val="baseline"/>
        <w:rPr>
          <w:rFonts w:hint="eastAsia" w:ascii="宋体" w:hAnsi="宋体" w:eastAsia="宋体" w:cs="宋体"/>
          <w:b w:val="0"/>
          <w:i w:val="0"/>
          <w:caps w:val="0"/>
          <w:color w:val="474747"/>
          <w:spacing w:val="0"/>
          <w:sz w:val="21"/>
          <w:szCs w:val="21"/>
        </w:rPr>
      </w:pPr>
      <w:r>
        <w:rPr>
          <w:rFonts w:hint="default" w:ascii="仿宋_GB2312" w:hAnsi="宋体" w:eastAsia="仿宋_GB2312" w:cs="仿宋_GB2312"/>
          <w:b w:val="0"/>
          <w:i w:val="0"/>
          <w:caps w:val="0"/>
          <w:color w:val="474747"/>
          <w:spacing w:val="0"/>
          <w:kern w:val="0"/>
          <w:sz w:val="31"/>
          <w:szCs w:val="31"/>
          <w:bdr w:val="none" w:color="auto" w:sz="0" w:space="0"/>
          <w:shd w:val="clear" w:fill="FFFFFF"/>
          <w:vertAlign w:val="baseline"/>
          <w:lang w:val="en-US" w:eastAsia="zh-CN" w:bidi="ar"/>
        </w:rPr>
        <w:t> 2.所有申报材料请按规定于2019年9月30日前将申报材料寄（送）省教育科学规划办（以邮戳为准）。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right="0" w:firstLine="315" w:firstLineChars="100"/>
        <w:jc w:val="left"/>
        <w:textAlignment w:val="baseline"/>
        <w:rPr>
          <w:rFonts w:hint="eastAsia" w:ascii="宋体" w:hAnsi="宋体" w:eastAsia="宋体" w:cs="宋体"/>
          <w:b w:val="0"/>
          <w:i w:val="0"/>
          <w:caps w:val="0"/>
          <w:color w:val="474747"/>
          <w:spacing w:val="0"/>
          <w:sz w:val="21"/>
          <w:szCs w:val="21"/>
        </w:rPr>
      </w:pPr>
      <w:r>
        <w:rPr>
          <w:rFonts w:hint="default" w:ascii="仿宋_GB2312" w:hAnsi="宋体" w:eastAsia="仿宋_GB2312" w:cs="仿宋_GB2312"/>
          <w:b w:val="0"/>
          <w:i w:val="0"/>
          <w:caps w:val="0"/>
          <w:color w:val="474747"/>
          <w:spacing w:val="0"/>
          <w:kern w:val="0"/>
          <w:sz w:val="31"/>
          <w:szCs w:val="31"/>
          <w:bdr w:val="none" w:color="auto" w:sz="0" w:space="0"/>
          <w:shd w:val="clear" w:fill="FFFFFF"/>
          <w:vertAlign w:val="baseline"/>
          <w:lang w:val="en-US" w:eastAsia="zh-CN" w:bidi="ar"/>
        </w:rPr>
        <w:t>3.电子材料的报送需与纸质材料同时进行，</w:t>
      </w:r>
      <w:r>
        <w:rPr>
          <w:rStyle w:val="5"/>
          <w:rFonts w:hint="default" w:ascii="仿宋_GB2312" w:hAnsi="宋体" w:eastAsia="仿宋_GB2312" w:cs="仿宋_GB2312"/>
          <w:i w:val="0"/>
          <w:caps w:val="0"/>
          <w:color w:val="474747"/>
          <w:spacing w:val="0"/>
          <w:kern w:val="0"/>
          <w:sz w:val="31"/>
          <w:szCs w:val="31"/>
          <w:u w:val="none"/>
          <w:bdr w:val="none" w:color="auto" w:sz="0" w:space="0"/>
          <w:shd w:val="clear" w:fill="FFFFFF"/>
          <w:vertAlign w:val="baseline"/>
          <w:lang w:val="en-US" w:eastAsia="zh-CN" w:bidi="ar"/>
        </w:rPr>
        <w:fldChar w:fldCharType="begin"/>
      </w:r>
      <w:r>
        <w:rPr>
          <w:rStyle w:val="5"/>
          <w:rFonts w:hint="default" w:ascii="仿宋_GB2312" w:hAnsi="宋体" w:eastAsia="仿宋_GB2312" w:cs="仿宋_GB2312"/>
          <w:i w:val="0"/>
          <w:caps w:val="0"/>
          <w:color w:val="474747"/>
          <w:spacing w:val="0"/>
          <w:kern w:val="0"/>
          <w:sz w:val="31"/>
          <w:szCs w:val="31"/>
          <w:u w:val="none"/>
          <w:bdr w:val="none" w:color="auto" w:sz="0" w:space="0"/>
          <w:shd w:val="clear" w:fill="FFFFFF"/>
          <w:vertAlign w:val="baseline"/>
          <w:lang w:val="en-US" w:eastAsia="zh-CN" w:bidi="ar"/>
        </w:rPr>
        <w:instrText xml:space="preserve"> HYPERLINK "mailto:%E5%9C%A82019%E5%B9%B49%E6%9C%8830%E6%97%A5%E5%89%8D%E5%8F%91%E9%80%81%E8%87%B3zjjkgh@163.com%E3%80%82%E5%85%B6%E4%B8%AD%E9%99%84%E4%BB%B64" </w:instrText>
      </w:r>
      <w:r>
        <w:rPr>
          <w:rStyle w:val="5"/>
          <w:rFonts w:hint="default" w:ascii="仿宋_GB2312" w:hAnsi="宋体" w:eastAsia="仿宋_GB2312" w:cs="仿宋_GB2312"/>
          <w:i w:val="0"/>
          <w:caps w:val="0"/>
          <w:color w:val="474747"/>
          <w:spacing w:val="0"/>
          <w:kern w:val="0"/>
          <w:sz w:val="31"/>
          <w:szCs w:val="31"/>
          <w:u w:val="none"/>
          <w:bdr w:val="none" w:color="auto" w:sz="0" w:space="0"/>
          <w:shd w:val="clear" w:fill="FFFFFF"/>
          <w:vertAlign w:val="baseline"/>
          <w:lang w:val="en-US" w:eastAsia="zh-CN" w:bidi="ar"/>
        </w:rPr>
        <w:fldChar w:fldCharType="separate"/>
      </w:r>
      <w:r>
        <w:rPr>
          <w:rStyle w:val="6"/>
          <w:rFonts w:hint="default" w:ascii="仿宋_GB2312" w:hAnsi="宋体" w:eastAsia="仿宋_GB2312" w:cs="仿宋_GB2312"/>
          <w:i w:val="0"/>
          <w:caps w:val="0"/>
          <w:color w:val="auto"/>
          <w:spacing w:val="0"/>
          <w:sz w:val="31"/>
          <w:szCs w:val="31"/>
          <w:u w:val="none"/>
          <w:bdr w:val="none" w:color="auto" w:sz="0" w:space="0"/>
          <w:shd w:val="clear" w:fill="FFFFFF"/>
          <w:vertAlign w:val="baseline"/>
        </w:rPr>
        <w:t>在2019年9月30日前发送至zjjkgh@163.com。其中附件4</w:t>
      </w:r>
      <w:r>
        <w:rPr>
          <w:rStyle w:val="5"/>
          <w:rFonts w:hint="default" w:ascii="仿宋_GB2312" w:hAnsi="宋体" w:eastAsia="仿宋_GB2312" w:cs="仿宋_GB2312"/>
          <w:i w:val="0"/>
          <w:caps w:val="0"/>
          <w:color w:val="474747"/>
          <w:spacing w:val="0"/>
          <w:kern w:val="0"/>
          <w:sz w:val="31"/>
          <w:szCs w:val="31"/>
          <w:u w:val="none"/>
          <w:bdr w:val="none" w:color="auto" w:sz="0" w:space="0"/>
          <w:shd w:val="clear" w:fill="FFFFFF"/>
          <w:vertAlign w:val="baseline"/>
          <w:lang w:val="en-US" w:eastAsia="zh-CN" w:bidi="ar"/>
        </w:rPr>
        <w:fldChar w:fldCharType="end"/>
      </w:r>
      <w:r>
        <w:rPr>
          <w:rStyle w:val="5"/>
          <w:rFonts w:hint="default" w:ascii="仿宋_GB2312" w:hAnsi="宋体" w:eastAsia="仿宋_GB2312" w:cs="仿宋_GB2312"/>
          <w:i w:val="0"/>
          <w:caps w:val="0"/>
          <w:color w:val="474747"/>
          <w:spacing w:val="0"/>
          <w:kern w:val="0"/>
          <w:sz w:val="31"/>
          <w:szCs w:val="31"/>
          <w:bdr w:val="none" w:color="auto" w:sz="0" w:space="0"/>
          <w:shd w:val="clear" w:fill="FFFFFF"/>
          <w:vertAlign w:val="baseline"/>
          <w:lang w:val="en-US" w:eastAsia="zh-CN" w:bidi="ar"/>
        </w:rPr>
        <w:t>以“2019xx高校（地区）成果奖报送汇总表</w:t>
      </w:r>
      <w:r>
        <w:rPr>
          <w:rStyle w:val="5"/>
          <w:rFonts w:ascii="仿宋" w:hAnsi="仿宋" w:eastAsia="仿宋" w:cs="仿宋"/>
          <w:i w:val="0"/>
          <w:caps w:val="0"/>
          <w:color w:val="474747"/>
          <w:spacing w:val="0"/>
          <w:kern w:val="0"/>
          <w:sz w:val="31"/>
          <w:szCs w:val="31"/>
          <w:bdr w:val="none" w:color="auto" w:sz="0" w:space="0"/>
          <w:shd w:val="clear" w:fill="FFFFFF"/>
          <w:vertAlign w:val="baseline"/>
          <w:lang w:val="en-US" w:eastAsia="zh-CN" w:bidi="ar"/>
        </w:rPr>
        <w:t>”</w:t>
      </w:r>
      <w:r>
        <w:rPr>
          <w:rStyle w:val="5"/>
          <w:rFonts w:hint="default" w:ascii="仿宋_GB2312" w:hAnsi="宋体" w:eastAsia="仿宋_GB2312" w:cs="仿宋_GB2312"/>
          <w:i w:val="0"/>
          <w:caps w:val="0"/>
          <w:color w:val="474747"/>
          <w:spacing w:val="0"/>
          <w:kern w:val="0"/>
          <w:sz w:val="31"/>
          <w:szCs w:val="31"/>
          <w:bdr w:val="none" w:color="auto" w:sz="0" w:space="0"/>
          <w:shd w:val="clear" w:fill="FFFFFF"/>
          <w:vertAlign w:val="baseline"/>
          <w:lang w:val="en-US" w:eastAsia="zh-CN" w:bidi="ar"/>
        </w:rPr>
        <w:t>命名，每个成果的附件3和主报告放置在一个文件夹，以</w:t>
      </w:r>
      <w:r>
        <w:rPr>
          <w:rStyle w:val="5"/>
          <w:rFonts w:hint="eastAsia" w:ascii="仿宋" w:hAnsi="仿宋" w:eastAsia="仿宋" w:cs="仿宋"/>
          <w:i w:val="0"/>
          <w:caps w:val="0"/>
          <w:color w:val="474747"/>
          <w:spacing w:val="0"/>
          <w:kern w:val="0"/>
          <w:sz w:val="31"/>
          <w:szCs w:val="31"/>
          <w:bdr w:val="none" w:color="auto" w:sz="0" w:space="0"/>
          <w:shd w:val="clear" w:fill="FFFFFF"/>
          <w:vertAlign w:val="baseline"/>
          <w:lang w:val="en-US" w:eastAsia="zh-CN" w:bidi="ar"/>
        </w:rPr>
        <w:t>“</w:t>
      </w:r>
      <w:r>
        <w:rPr>
          <w:rStyle w:val="5"/>
          <w:rFonts w:hint="default" w:ascii="仿宋_GB2312" w:hAnsi="宋体" w:eastAsia="仿宋_GB2312" w:cs="仿宋_GB2312"/>
          <w:i w:val="0"/>
          <w:caps w:val="0"/>
          <w:color w:val="474747"/>
          <w:spacing w:val="0"/>
          <w:kern w:val="0"/>
          <w:sz w:val="31"/>
          <w:szCs w:val="31"/>
          <w:bdr w:val="none" w:color="auto" w:sz="0" w:space="0"/>
          <w:shd w:val="clear" w:fill="FFFFFF"/>
          <w:vertAlign w:val="baseline"/>
          <w:lang w:val="en-US" w:eastAsia="zh-CN" w:bidi="ar"/>
        </w:rPr>
        <w:t>学校名+序号</w:t>
      </w:r>
      <w:r>
        <w:rPr>
          <w:rStyle w:val="5"/>
          <w:rFonts w:hint="eastAsia" w:ascii="仿宋" w:hAnsi="仿宋" w:eastAsia="仿宋" w:cs="仿宋"/>
          <w:i w:val="0"/>
          <w:caps w:val="0"/>
          <w:color w:val="474747"/>
          <w:spacing w:val="0"/>
          <w:kern w:val="0"/>
          <w:sz w:val="31"/>
          <w:szCs w:val="31"/>
          <w:bdr w:val="none" w:color="auto" w:sz="0" w:space="0"/>
          <w:shd w:val="clear" w:fill="FFFFFF"/>
          <w:vertAlign w:val="baseline"/>
          <w:lang w:val="en-US" w:eastAsia="zh-CN" w:bidi="ar"/>
        </w:rPr>
        <w:t>”</w:t>
      </w:r>
      <w:r>
        <w:rPr>
          <w:rStyle w:val="5"/>
          <w:rFonts w:hint="default" w:ascii="仿宋_GB2312" w:hAnsi="宋体" w:eastAsia="仿宋_GB2312" w:cs="仿宋_GB2312"/>
          <w:i w:val="0"/>
          <w:caps w:val="0"/>
          <w:color w:val="474747"/>
          <w:spacing w:val="0"/>
          <w:kern w:val="0"/>
          <w:sz w:val="31"/>
          <w:szCs w:val="31"/>
          <w:bdr w:val="none" w:color="auto" w:sz="0" w:space="0"/>
          <w:shd w:val="clear" w:fill="FFFFFF"/>
          <w:vertAlign w:val="baseline"/>
          <w:lang w:val="en-US" w:eastAsia="zh-CN" w:bidi="ar"/>
        </w:rPr>
        <w:t>命名，如</w:t>
      </w:r>
      <w:r>
        <w:rPr>
          <w:rStyle w:val="5"/>
          <w:rFonts w:hint="eastAsia" w:ascii="仿宋" w:hAnsi="仿宋" w:eastAsia="仿宋" w:cs="仿宋"/>
          <w:i w:val="0"/>
          <w:caps w:val="0"/>
          <w:color w:val="474747"/>
          <w:spacing w:val="0"/>
          <w:kern w:val="0"/>
          <w:sz w:val="31"/>
          <w:szCs w:val="31"/>
          <w:bdr w:val="none" w:color="auto" w:sz="0" w:space="0"/>
          <w:shd w:val="clear" w:fill="FFFFFF"/>
          <w:vertAlign w:val="baseline"/>
          <w:lang w:val="en-US" w:eastAsia="zh-CN" w:bidi="ar"/>
        </w:rPr>
        <w:t>“</w:t>
      </w:r>
      <w:r>
        <w:rPr>
          <w:rStyle w:val="5"/>
          <w:rFonts w:hint="default" w:ascii="仿宋_GB2312" w:hAnsi="宋体" w:eastAsia="仿宋_GB2312" w:cs="仿宋_GB2312"/>
          <w:i w:val="0"/>
          <w:caps w:val="0"/>
          <w:color w:val="474747"/>
          <w:spacing w:val="0"/>
          <w:kern w:val="0"/>
          <w:sz w:val="31"/>
          <w:szCs w:val="31"/>
          <w:bdr w:val="none" w:color="auto" w:sz="0" w:space="0"/>
          <w:shd w:val="clear" w:fill="FFFFFF"/>
          <w:vertAlign w:val="baseline"/>
          <w:lang w:val="en-US" w:eastAsia="zh-CN" w:bidi="ar"/>
        </w:rPr>
        <w:t>浙大01</w:t>
      </w:r>
      <w:r>
        <w:rPr>
          <w:rStyle w:val="5"/>
          <w:rFonts w:hint="eastAsia" w:ascii="仿宋" w:hAnsi="仿宋" w:eastAsia="仿宋" w:cs="仿宋"/>
          <w:i w:val="0"/>
          <w:caps w:val="0"/>
          <w:color w:val="474747"/>
          <w:spacing w:val="0"/>
          <w:kern w:val="0"/>
          <w:sz w:val="31"/>
          <w:szCs w:val="31"/>
          <w:bdr w:val="none" w:color="auto" w:sz="0" w:space="0"/>
          <w:shd w:val="clear" w:fill="FFFFFF"/>
          <w:vertAlign w:val="baseline"/>
          <w:lang w:val="en-US" w:eastAsia="zh-CN" w:bidi="ar"/>
        </w:rPr>
        <w:t>”</w:t>
      </w:r>
      <w:r>
        <w:rPr>
          <w:rStyle w:val="5"/>
          <w:rFonts w:hint="default" w:ascii="仿宋_GB2312" w:hAnsi="宋体" w:eastAsia="仿宋_GB2312" w:cs="仿宋_GB2312"/>
          <w:i w:val="0"/>
          <w:caps w:val="0"/>
          <w:color w:val="474747"/>
          <w:spacing w:val="0"/>
          <w:kern w:val="0"/>
          <w:sz w:val="31"/>
          <w:szCs w:val="31"/>
          <w:bdr w:val="none" w:color="auto" w:sz="0" w:space="0"/>
          <w:shd w:val="clear" w:fill="FFFFFF"/>
          <w:vertAlign w:val="baseline"/>
          <w:lang w:val="en-US" w:eastAsia="zh-CN" w:bidi="ar"/>
        </w:rPr>
        <w:t>，序号需与附件4的序号相对应。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right="0" w:firstLine="315" w:firstLineChars="100"/>
        <w:jc w:val="left"/>
        <w:textAlignment w:val="baseline"/>
        <w:rPr>
          <w:rFonts w:hint="eastAsia" w:ascii="宋体" w:hAnsi="宋体" w:eastAsia="宋体" w:cs="宋体"/>
          <w:b w:val="0"/>
          <w:i w:val="0"/>
          <w:caps w:val="0"/>
          <w:color w:val="474747"/>
          <w:spacing w:val="0"/>
          <w:sz w:val="21"/>
          <w:szCs w:val="21"/>
        </w:rPr>
      </w:pPr>
      <w:r>
        <w:rPr>
          <w:rFonts w:hint="default" w:ascii="仿宋_GB2312" w:hAnsi="宋体" w:eastAsia="仿宋_GB2312" w:cs="仿宋_GB2312"/>
          <w:b w:val="0"/>
          <w:i w:val="0"/>
          <w:caps w:val="0"/>
          <w:color w:val="474747"/>
          <w:spacing w:val="0"/>
          <w:kern w:val="0"/>
          <w:sz w:val="31"/>
          <w:szCs w:val="31"/>
          <w:bdr w:val="none" w:color="auto" w:sz="0" w:space="0"/>
          <w:shd w:val="clear" w:fill="FFFFFF"/>
          <w:vertAlign w:val="baseline"/>
          <w:lang w:val="en-US" w:eastAsia="zh-CN" w:bidi="ar"/>
        </w:rPr>
        <w:t>4.集体成果的申报人数最多限5人，即：课题负责人1名，课题组成员4名。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60"/>
        <w:jc w:val="left"/>
        <w:textAlignment w:val="baseline"/>
        <w:rPr>
          <w:rFonts w:hint="eastAsia" w:ascii="宋体" w:hAnsi="宋体" w:eastAsia="宋体" w:cs="宋体"/>
          <w:b w:val="0"/>
          <w:i w:val="0"/>
          <w:caps w:val="0"/>
          <w:color w:val="474747"/>
          <w:spacing w:val="0"/>
          <w:sz w:val="21"/>
          <w:szCs w:val="21"/>
        </w:rPr>
      </w:pPr>
      <w:r>
        <w:rPr>
          <w:rFonts w:hint="default" w:ascii="仿宋_GB2312" w:hAnsi="宋体" w:eastAsia="仿宋_GB2312" w:cs="仿宋_GB2312"/>
          <w:b w:val="0"/>
          <w:i w:val="0"/>
          <w:caps w:val="0"/>
          <w:color w:val="474747"/>
          <w:spacing w:val="0"/>
          <w:kern w:val="0"/>
          <w:sz w:val="31"/>
          <w:szCs w:val="31"/>
          <w:bdr w:val="none" w:color="auto" w:sz="0" w:space="0"/>
          <w:shd w:val="clear" w:fill="FFFFFF"/>
          <w:vertAlign w:val="baseline"/>
          <w:lang w:val="en-US" w:eastAsia="zh-CN" w:bidi="ar"/>
        </w:rPr>
        <w:t>希各市教科规划办、各高校科研处，严格按分配名额，认真做好课题成果的选拔、初审推荐工作。申报受理期间，如需了解、咨询有关情况，请与省教科规划办联系（邮编：310012，地址：杭州市学院路35号612室，联系人：沈老师，联系电话：0571一88846782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60"/>
        <w:jc w:val="left"/>
        <w:textAlignment w:val="baseline"/>
        <w:rPr>
          <w:rFonts w:hint="default" w:ascii="仿宋_GB2312" w:hAnsi="宋体" w:eastAsia="仿宋_GB2312" w:cs="仿宋_GB2312"/>
          <w:b w:val="0"/>
          <w:i w:val="0"/>
          <w:caps w:val="0"/>
          <w:color w:val="474747"/>
          <w:spacing w:val="0"/>
          <w:kern w:val="0"/>
          <w:sz w:val="31"/>
          <w:szCs w:val="31"/>
          <w:bdr w:val="none" w:color="auto" w:sz="0" w:space="0"/>
          <w:shd w:val="clear" w:fill="FFFFFF"/>
          <w:vertAlign w:val="baseline"/>
          <w:lang w:val="en-US" w:eastAsia="zh-CN" w:bidi="ar"/>
        </w:rPr>
      </w:pPr>
      <w:r>
        <w:rPr>
          <w:rFonts w:hint="default" w:ascii="仿宋_GB2312" w:hAnsi="宋体" w:eastAsia="仿宋_GB2312" w:cs="仿宋_GB2312"/>
          <w:b w:val="0"/>
          <w:i w:val="0"/>
          <w:caps w:val="0"/>
          <w:color w:val="474747"/>
          <w:spacing w:val="0"/>
          <w:kern w:val="0"/>
          <w:sz w:val="31"/>
          <w:szCs w:val="31"/>
          <w:bdr w:val="none" w:color="auto" w:sz="0" w:space="0"/>
          <w:shd w:val="clear" w:fill="FFFFFF"/>
          <w:vertAlign w:val="baseline"/>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60"/>
        <w:jc w:val="left"/>
        <w:textAlignment w:val="baseline"/>
        <w:rPr>
          <w:rFonts w:hint="eastAsia" w:ascii="宋体" w:hAnsi="宋体" w:eastAsia="宋体" w:cs="宋体"/>
          <w:b w:val="0"/>
          <w:i w:val="0"/>
          <w:caps w:val="0"/>
          <w:color w:val="474747"/>
          <w:spacing w:val="0"/>
          <w:sz w:val="21"/>
          <w:szCs w:val="21"/>
        </w:rPr>
      </w:pPr>
      <w:r>
        <w:rPr>
          <w:rFonts w:hint="default" w:ascii="仿宋_GB2312" w:hAnsi="宋体" w:eastAsia="仿宋_GB2312" w:cs="仿宋_GB2312"/>
          <w:b w:val="0"/>
          <w:i w:val="0"/>
          <w:caps w:val="0"/>
          <w:color w:val="474747"/>
          <w:spacing w:val="0"/>
          <w:kern w:val="0"/>
          <w:sz w:val="31"/>
          <w:szCs w:val="31"/>
          <w:bdr w:val="none" w:color="auto" w:sz="0" w:space="0"/>
          <w:shd w:val="clear" w:fill="FFFFFF"/>
          <w:vertAlign w:val="baseline"/>
          <w:lang w:val="en-US" w:eastAsia="zh-CN" w:bidi="ar"/>
        </w:rPr>
        <w:t>1.2018年度各市申报浙江省教育科研优秀成果奖分配数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60"/>
        <w:jc w:val="left"/>
        <w:textAlignment w:val="baseline"/>
        <w:rPr>
          <w:rFonts w:hint="eastAsia" w:ascii="宋体" w:hAnsi="宋体" w:eastAsia="宋体" w:cs="宋体"/>
          <w:b w:val="0"/>
          <w:i w:val="0"/>
          <w:caps w:val="0"/>
          <w:color w:val="474747"/>
          <w:spacing w:val="0"/>
          <w:sz w:val="21"/>
          <w:szCs w:val="21"/>
        </w:rPr>
      </w:pPr>
      <w:r>
        <w:rPr>
          <w:rFonts w:hint="default" w:ascii="仿宋_GB2312" w:hAnsi="宋体" w:eastAsia="仿宋_GB2312" w:cs="仿宋_GB2312"/>
          <w:b w:val="0"/>
          <w:i w:val="0"/>
          <w:caps w:val="0"/>
          <w:color w:val="474747"/>
          <w:spacing w:val="0"/>
          <w:kern w:val="0"/>
          <w:sz w:val="31"/>
          <w:szCs w:val="31"/>
          <w:bdr w:val="none" w:color="auto" w:sz="0" w:space="0"/>
          <w:shd w:val="clear" w:fill="FFFFFF"/>
          <w:vertAlign w:val="baseline"/>
          <w:lang w:val="en-US" w:eastAsia="zh-CN" w:bidi="ar"/>
        </w:rPr>
        <w:t>2.2018年度浙江省教育科研优秀成果奖申报评审书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60"/>
        <w:jc w:val="left"/>
        <w:textAlignment w:val="baseline"/>
        <w:rPr>
          <w:rFonts w:hint="eastAsia" w:ascii="宋体" w:hAnsi="宋体" w:eastAsia="宋体" w:cs="宋体"/>
          <w:b w:val="0"/>
          <w:i w:val="0"/>
          <w:caps w:val="0"/>
          <w:color w:val="474747"/>
          <w:spacing w:val="0"/>
          <w:sz w:val="21"/>
          <w:szCs w:val="21"/>
        </w:rPr>
      </w:pPr>
      <w:r>
        <w:rPr>
          <w:rFonts w:hint="default" w:ascii="仿宋_GB2312" w:hAnsi="宋体" w:eastAsia="仿宋_GB2312" w:cs="仿宋_GB2312"/>
          <w:b w:val="0"/>
          <w:i w:val="0"/>
          <w:caps w:val="0"/>
          <w:color w:val="474747"/>
          <w:spacing w:val="0"/>
          <w:kern w:val="0"/>
          <w:sz w:val="31"/>
          <w:szCs w:val="31"/>
          <w:bdr w:val="none" w:color="auto" w:sz="0" w:space="0"/>
          <w:shd w:val="clear" w:fill="FFFFFF"/>
          <w:vertAlign w:val="baseline"/>
          <w:lang w:val="en-US" w:eastAsia="zh-CN" w:bidi="ar"/>
        </w:rPr>
        <w:t>3.2018年度浙江省教育科研优秀成果奖活页评审表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60"/>
        <w:jc w:val="left"/>
        <w:textAlignment w:val="baseline"/>
        <w:rPr>
          <w:rFonts w:hint="eastAsia" w:ascii="宋体" w:hAnsi="宋体" w:eastAsia="宋体" w:cs="宋体"/>
          <w:b w:val="0"/>
          <w:i w:val="0"/>
          <w:caps w:val="0"/>
          <w:color w:val="474747"/>
          <w:spacing w:val="0"/>
          <w:sz w:val="21"/>
          <w:szCs w:val="21"/>
        </w:rPr>
      </w:pPr>
      <w:r>
        <w:rPr>
          <w:rFonts w:hint="default" w:ascii="仿宋_GB2312" w:hAnsi="宋体" w:eastAsia="仿宋_GB2312" w:cs="仿宋_GB2312"/>
          <w:b w:val="0"/>
          <w:i w:val="0"/>
          <w:caps w:val="0"/>
          <w:color w:val="474747"/>
          <w:spacing w:val="0"/>
          <w:kern w:val="0"/>
          <w:sz w:val="31"/>
          <w:szCs w:val="31"/>
          <w:bdr w:val="none" w:color="auto" w:sz="0" w:space="0"/>
          <w:shd w:val="clear" w:fill="FFFFFF"/>
          <w:vertAlign w:val="baseline"/>
          <w:lang w:val="en-US" w:eastAsia="zh-CN" w:bidi="ar"/>
        </w:rPr>
        <w:t>4.2018年度浙江省教育科研优秀成果奖汇总表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150" w:firstLine="0"/>
        <w:jc w:val="right"/>
        <w:textAlignment w:val="baseline"/>
        <w:rPr>
          <w:rFonts w:hint="eastAsia" w:ascii="宋体" w:hAnsi="宋体" w:eastAsia="宋体" w:cs="宋体"/>
          <w:b w:val="0"/>
          <w:i w:val="0"/>
          <w:caps w:val="0"/>
          <w:color w:val="474747"/>
          <w:spacing w:val="0"/>
          <w:sz w:val="21"/>
          <w:szCs w:val="21"/>
        </w:rPr>
      </w:pPr>
      <w:r>
        <w:rPr>
          <w:rFonts w:hint="default" w:ascii="仿宋_GB2312" w:hAnsi="宋体" w:eastAsia="仿宋_GB2312" w:cs="仿宋_GB2312"/>
          <w:b w:val="0"/>
          <w:i w:val="0"/>
          <w:caps w:val="0"/>
          <w:color w:val="474747"/>
          <w:spacing w:val="0"/>
          <w:kern w:val="0"/>
          <w:sz w:val="31"/>
          <w:szCs w:val="3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510" w:firstLine="0"/>
        <w:jc w:val="right"/>
        <w:textAlignment w:val="baseline"/>
        <w:rPr>
          <w:rFonts w:hint="eastAsia" w:ascii="宋体" w:hAnsi="宋体" w:eastAsia="宋体" w:cs="宋体"/>
          <w:b w:val="0"/>
          <w:i w:val="0"/>
          <w:caps w:val="0"/>
          <w:color w:val="474747"/>
          <w:spacing w:val="0"/>
          <w:sz w:val="21"/>
          <w:szCs w:val="21"/>
        </w:rPr>
      </w:pPr>
      <w:r>
        <w:rPr>
          <w:rFonts w:hint="default" w:ascii="仿宋_GB2312" w:hAnsi="宋体" w:eastAsia="仿宋_GB2312" w:cs="仿宋_GB2312"/>
          <w:b w:val="0"/>
          <w:i w:val="0"/>
          <w:caps w:val="0"/>
          <w:color w:val="474747"/>
          <w:spacing w:val="0"/>
          <w:kern w:val="0"/>
          <w:sz w:val="31"/>
          <w:szCs w:val="31"/>
          <w:bdr w:val="none" w:color="auto" w:sz="0" w:space="0"/>
          <w:shd w:val="clear" w:fill="FFFFFF"/>
          <w:vertAlign w:val="baseline"/>
          <w:lang w:val="en-US" w:eastAsia="zh-CN" w:bidi="ar"/>
        </w:rPr>
        <w:t>浙江省教育科学规划领导小组办公室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645" w:firstLine="0"/>
        <w:jc w:val="right"/>
        <w:textAlignment w:val="baseline"/>
        <w:rPr>
          <w:rFonts w:hint="eastAsia" w:ascii="宋体" w:hAnsi="宋体" w:eastAsia="宋体" w:cs="宋体"/>
          <w:b w:val="0"/>
          <w:i w:val="0"/>
          <w:caps w:val="0"/>
          <w:color w:val="474747"/>
          <w:spacing w:val="0"/>
          <w:sz w:val="21"/>
          <w:szCs w:val="21"/>
        </w:rPr>
      </w:pPr>
      <w:r>
        <w:rPr>
          <w:rFonts w:hint="eastAsia" w:ascii="仿宋_GB2312" w:hAnsi="宋体" w:eastAsia="仿宋_GB2312" w:cs="仿宋_GB2312"/>
          <w:b w:val="0"/>
          <w:i w:val="0"/>
          <w:caps w:val="0"/>
          <w:color w:val="474747"/>
          <w:spacing w:val="0"/>
          <w:kern w:val="0"/>
          <w:sz w:val="31"/>
          <w:szCs w:val="31"/>
          <w:bdr w:val="none" w:color="auto" w:sz="0" w:space="0"/>
          <w:shd w:val="clear" w:fill="FFFFFF"/>
          <w:vertAlign w:val="baseline"/>
          <w:lang w:val="en-US" w:eastAsia="zh-CN" w:bidi="ar"/>
        </w:rPr>
        <w:t xml:space="preserve">  2019年7月4日</w:t>
      </w:r>
    </w:p>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EB09FA"/>
    <w:rsid w:val="50EB0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2019-09-03T01:35:00Z</dcterms:created>
  <dc:creator>Enly</dc:creator>
  <cp:lastModifiedBy>Enly</cp:lastModifiedBy>
  <dcterms:modified xsi:type="dcterms:W3CDTF">2019-09-03T01:38:34Z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