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ind w:firstLine="1080" w:firstLineChars="300"/>
        <w:jc w:val="both"/>
        <w:textAlignment w:val="baseline"/>
        <w:rPr>
          <w:rStyle w:val="6"/>
          <w:rFonts w:ascii="方正小标宋简体" w:hAnsi="华文中宋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方正小标宋简体" w:hAnsi="华文中宋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浙江省高校科研经费使用信息公开一览表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6"/>
          <w:rFonts w:ascii="仿宋_GB2312" w:hAnsi="华文中宋" w:eastAsia="仿宋_GB2312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_GB2312" w:hAnsi="华文中宋" w:eastAsia="仿宋_GB2312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bidi="ar-SA"/>
        </w:rPr>
        <w:pict>
          <v:line id="_x0000_s1026" o:spid="_x0000_s1026" o:spt="20" style="position:absolute;left:0pt;margin-left:63pt;margin-top:20.8pt;height:0pt;width:90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Style w:val="6"/>
          <w:rFonts w:ascii="仿宋_GB2312" w:hAnsi="华文中宋" w:eastAsia="仿宋_GB2312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填表人：     魏鑫磊                          填表日期： 2020年 12 月 01 日</w:t>
      </w:r>
    </w:p>
    <w:tbl>
      <w:tblPr>
        <w:tblStyle w:val="4"/>
        <w:tblW w:w="98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立项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信息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低压断路器触头的激光熔钎焊关键工艺技术研究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940"/>
              </w:tabs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浙江省教育厅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2017年10月至2019年10月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魏鑫磊</w:t>
            </w:r>
          </w:p>
        </w:tc>
        <w:tc>
          <w:tcPr>
            <w:tcW w:w="1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助教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项目实施与工艺实验设计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苏绍兴</w:t>
            </w:r>
          </w:p>
        </w:tc>
        <w:tc>
          <w:tcPr>
            <w:tcW w:w="1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电气自动化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郎文昌</w:t>
            </w:r>
          </w:p>
        </w:tc>
        <w:tc>
          <w:tcPr>
            <w:tcW w:w="1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工艺试验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董玲娇</w:t>
            </w:r>
          </w:p>
        </w:tc>
        <w:tc>
          <w:tcPr>
            <w:tcW w:w="1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工艺测试与分析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经费总额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 万元</w:t>
            </w:r>
          </w:p>
        </w:tc>
        <w:tc>
          <w:tcPr>
            <w:tcW w:w="1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拨款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其他经费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学院资助1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经费预算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（项目申请时的预算，必填）</w:t>
            </w:r>
          </w:p>
        </w:tc>
        <w:tc>
          <w:tcPr>
            <w:tcW w:w="26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设备费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0.3万元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测试化验加工费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0.12万元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差旅费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0.08万元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0.5万元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管理费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过程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信息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1 万元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万元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实际经费使用总额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firstLine="315" w:firstLineChars="150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firstLine="210" w:firstLineChars="100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已授权发明专利4项，申请软著2项，发表三级论文一篇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预算支出情况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（填项目已经报销的经费，如果还没有报销，不填）</w:t>
            </w: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50"/>
              </w:tabs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50"/>
              </w:tabs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50"/>
              </w:tabs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napToGrid/>
              <w:spacing w:before="0" w:beforeAutospacing="0" w:after="0" w:afterAutospacing="0" w:line="240" w:lineRule="exact"/>
              <w:ind w:firstLine="420" w:firstLineChars="200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780"/>
                <w:tab w:val="center" w:pos="2437"/>
              </w:tabs>
              <w:snapToGrid/>
              <w:spacing w:before="0" w:beforeAutospacing="0" w:after="0" w:afterAutospacing="0" w:line="240" w:lineRule="exact"/>
              <w:ind w:firstLine="420" w:firstLineChars="200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780"/>
                <w:tab w:val="center" w:pos="2437"/>
              </w:tabs>
              <w:snapToGrid/>
              <w:spacing w:before="0" w:beforeAutospacing="0" w:after="0" w:afterAutospacing="0" w:line="240" w:lineRule="exact"/>
              <w:ind w:firstLine="420" w:firstLineChars="200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结题验收信息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right="-106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center" w:pos="3417"/>
                <w:tab w:val="left" w:pos="4380"/>
              </w:tabs>
              <w:snapToGrid/>
              <w:spacing w:before="0" w:beforeAutospacing="0" w:after="0" w:afterAutospacing="0" w:line="240" w:lineRule="exact"/>
              <w:ind w:left="-288" w:leftChars="-103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</w:rPr>
              <w:t>已授权发明专利4项，申请软著2项，发表三级论文一篇</w:t>
            </w:r>
          </w:p>
          <w:p>
            <w:pPr>
              <w:tabs>
                <w:tab w:val="center" w:pos="3417"/>
                <w:tab w:val="left" w:pos="4380"/>
              </w:tabs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right="-106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right="-106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right="-106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right="-106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p>
      <w:pPr>
        <w:snapToGrid/>
        <w:spacing w:before="0" w:beforeAutospacing="0" w:after="156" w:afterAutospacing="0" w:line="600" w:lineRule="exact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注：涉及商业秘密的，委托单位、项目名称等敏感关键词用“*”替代。</w:t>
      </w:r>
    </w:p>
    <w:sectPr>
      <w:headerReference r:id="rId5" w:type="default"/>
      <w:pgSz w:w="11906" w:h="16838"/>
      <w:pgMar w:top="624" w:right="1418" w:bottom="777" w:left="1418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spacing w:line="240" w:lineRule="atLeast"/>
      <w:jc w:val="both"/>
      <w:textAlignment w:val="baseline"/>
      <w:rPr>
        <w:rStyle w:val="6"/>
        <w:rFonts w:ascii="黑体" w:hAnsi="仿宋" w:eastAsia="黑体"/>
        <w:kern w:val="2"/>
        <w:sz w:val="32"/>
        <w:szCs w:val="32"/>
        <w:lang w:val="en-US" w:eastAsia="zh-CN" w:bidi="ar-SA"/>
      </w:rPr>
    </w:pPr>
    <w:r>
      <w:rPr>
        <w:rStyle w:val="6"/>
        <w:rFonts w:ascii="黑体" w:hAnsi="仿宋" w:eastAsia="黑体"/>
        <w:kern w:val="2"/>
        <w:sz w:val="32"/>
        <w:szCs w:val="32"/>
        <w:lang w:val="en-US" w:eastAsia="zh-CN" w:bidi="ar-SA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60756E91"/>
    <w:rsid w:val="78341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spacing w:line="600" w:lineRule="exact"/>
      <w:jc w:val="both"/>
      <w:textAlignment w:val="baseline"/>
    </w:pPr>
    <w:rPr>
      <w:rFonts w:ascii="Times New Roman" w:hAnsi="Times New Roman" w:eastAsia="仿宋_GB2312" w:cstheme="minorBidi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tLeast"/>
      <w:jc w:val="center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2021-03-31T09:58:00Z</dcterms:created>
  <dc:creator>john007</dc:creator>
  <cp:lastModifiedBy>敏</cp:lastModifiedBy>
  <dcterms:modified xsi:type="dcterms:W3CDTF">2021-04-02T04:20:39Z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1FBE7994885F4DBC860DD80BEFDBEBEF</vt:lpwstr>
  </property>
</Properties>
</file>